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70" w:rsidRPr="00267E70" w:rsidRDefault="00267E70"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drawing>
          <wp:inline distT="0" distB="0" distL="0" distR="0" wp14:anchorId="47402A10" wp14:editId="039A931D">
            <wp:extent cx="259080" cy="3429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C6413F" w:rsidRPr="00267E70" w:rsidRDefault="00C6413F" w:rsidP="00C6413F">
      <w:pPr>
        <w:autoSpaceDE/>
        <w:autoSpaceDN/>
        <w:ind w:firstLine="0"/>
        <w:jc w:val="center"/>
        <w:rPr>
          <w:rFonts w:eastAsiaTheme="minorEastAsia" w:cstheme="minorBidi"/>
          <w:b/>
          <w:sz w:val="26"/>
          <w:szCs w:val="26"/>
        </w:rPr>
      </w:pP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C6413F" w:rsidRPr="00267E70" w:rsidRDefault="00C6413F" w:rsidP="00C6413F">
      <w:pPr>
        <w:autoSpaceDE/>
        <w:autoSpaceDN/>
        <w:ind w:firstLine="0"/>
        <w:jc w:val="center"/>
        <w:rPr>
          <w:rFonts w:eastAsiaTheme="minorEastAsia" w:cstheme="minorBidi"/>
          <w:b/>
          <w:sz w:val="26"/>
          <w:szCs w:val="26"/>
        </w:rPr>
      </w:pPr>
      <w:r>
        <w:rPr>
          <w:rFonts w:eastAsiaTheme="minorEastAsia" w:cstheme="minorBidi"/>
          <w:b/>
          <w:sz w:val="26"/>
          <w:szCs w:val="26"/>
        </w:rPr>
        <w:t>одиннадцатой вне</w:t>
      </w:r>
      <w:r w:rsidRPr="00267E70">
        <w:rPr>
          <w:rFonts w:eastAsiaTheme="minorEastAsia" w:cstheme="minorBidi"/>
          <w:b/>
          <w:sz w:val="26"/>
          <w:szCs w:val="26"/>
        </w:rPr>
        <w:t>очередной сессии</w:t>
      </w:r>
    </w:p>
    <w:p w:rsidR="00C6413F" w:rsidRPr="00267E70" w:rsidRDefault="00C6413F" w:rsidP="00C6413F">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C6413F" w:rsidRPr="00267E70" w:rsidRDefault="00C6413F" w:rsidP="00C6413F">
      <w:pPr>
        <w:autoSpaceDE/>
        <w:autoSpaceDN/>
        <w:ind w:firstLine="0"/>
        <w:jc w:val="center"/>
        <w:rPr>
          <w:rFonts w:eastAsiaTheme="minorEastAsia" w:cstheme="minorBidi"/>
          <w:b/>
          <w:sz w:val="26"/>
          <w:szCs w:val="26"/>
        </w:rPr>
      </w:pPr>
    </w:p>
    <w:p w:rsidR="00C6413F" w:rsidRPr="00267E70" w:rsidRDefault="00C6413F" w:rsidP="00C6413F">
      <w:pPr>
        <w:autoSpaceDE/>
        <w:autoSpaceDN/>
        <w:ind w:firstLine="0"/>
        <w:rPr>
          <w:rFonts w:eastAsiaTheme="minorEastAsia" w:cstheme="minorBidi"/>
          <w:b/>
          <w:sz w:val="26"/>
          <w:szCs w:val="26"/>
        </w:rPr>
      </w:pPr>
      <w:r w:rsidRPr="00267E70">
        <w:rPr>
          <w:rFonts w:eastAsiaTheme="minorEastAsia" w:cstheme="minorBidi"/>
          <w:b/>
          <w:sz w:val="26"/>
          <w:szCs w:val="26"/>
        </w:rPr>
        <w:t>от «</w:t>
      </w:r>
      <w:r>
        <w:rPr>
          <w:rFonts w:eastAsiaTheme="minorEastAsia" w:cstheme="minorBidi"/>
          <w:b/>
          <w:sz w:val="26"/>
          <w:szCs w:val="26"/>
        </w:rPr>
        <w:t>29» июня</w:t>
      </w:r>
      <w:r w:rsidRPr="00267E70">
        <w:rPr>
          <w:rFonts w:eastAsiaTheme="minorEastAsia" w:cstheme="minorBidi"/>
          <w:b/>
          <w:sz w:val="26"/>
          <w:szCs w:val="26"/>
        </w:rPr>
        <w:t xml:space="preserve"> 2016 г.                                                                                              </w:t>
      </w:r>
      <w:r>
        <w:rPr>
          <w:rFonts w:eastAsiaTheme="minorEastAsia" w:cstheme="minorBidi"/>
          <w:b/>
          <w:sz w:val="26"/>
          <w:szCs w:val="26"/>
        </w:rPr>
        <w:t>№ 2</w:t>
      </w:r>
    </w:p>
    <w:p w:rsidR="00840974" w:rsidRPr="00C6413F" w:rsidRDefault="00840974" w:rsidP="00267E70">
      <w:pPr>
        <w:autoSpaceDE/>
        <w:autoSpaceDN/>
        <w:spacing w:after="200" w:line="276" w:lineRule="auto"/>
        <w:ind w:firstLine="0"/>
        <w:jc w:val="left"/>
        <w:rPr>
          <w:rFonts w:eastAsiaTheme="minorEastAsia"/>
          <w:b/>
        </w:rPr>
      </w:pPr>
    </w:p>
    <w:p w:rsidR="00C6413F" w:rsidRPr="00C6413F" w:rsidRDefault="00C6413F" w:rsidP="00C6413F">
      <w:pPr>
        <w:autoSpaceDE/>
        <w:autoSpaceDN/>
        <w:spacing w:after="200" w:line="276" w:lineRule="auto"/>
        <w:ind w:firstLine="0"/>
        <w:jc w:val="center"/>
        <w:rPr>
          <w:rFonts w:eastAsiaTheme="minorEastAsia"/>
          <w:b/>
        </w:rPr>
      </w:pPr>
      <w:r w:rsidRPr="00C6413F">
        <w:rPr>
          <w:rFonts w:eastAsiaTheme="minorEastAsia"/>
          <w:b/>
        </w:rPr>
        <w:t>О выделении денежных средств МУП «Барышевская ДЕЗ ЖКУ»</w:t>
      </w:r>
    </w:p>
    <w:p w:rsidR="00C6413F" w:rsidRPr="00C6413F" w:rsidRDefault="00C6413F" w:rsidP="00C6413F">
      <w:pPr>
        <w:autoSpaceDE/>
        <w:autoSpaceDN/>
        <w:spacing w:after="200" w:line="276" w:lineRule="auto"/>
        <w:ind w:firstLine="0"/>
        <w:rPr>
          <w:rFonts w:eastAsiaTheme="minorEastAsia"/>
        </w:rPr>
      </w:pPr>
    </w:p>
    <w:p w:rsidR="00C6413F" w:rsidRPr="00C6413F" w:rsidRDefault="00C6413F" w:rsidP="00C6413F">
      <w:pPr>
        <w:autoSpaceDE/>
        <w:autoSpaceDN/>
        <w:spacing w:line="276" w:lineRule="auto"/>
        <w:ind w:firstLine="0"/>
        <w:rPr>
          <w:rFonts w:eastAsiaTheme="minorEastAsia"/>
        </w:rPr>
      </w:pPr>
      <w:r w:rsidRPr="00C6413F">
        <w:rPr>
          <w:rFonts w:eastAsiaTheme="minorEastAsia"/>
        </w:rPr>
        <w:t xml:space="preserve">       В соответствии с п.3 ст.217 Бюджетного кодекса Российской Федерации, Федеральным Законом от 06.10.2003г. №131 –ФЗ «Об общих принципах организации местного самоуправления в Российской Федерации»,                  Совет депутатов Барышевского сельсовета Новосибирского района Новосибирской области</w:t>
      </w:r>
    </w:p>
    <w:p w:rsidR="00C6413F" w:rsidRPr="00C6413F" w:rsidRDefault="00C6413F" w:rsidP="00C6413F">
      <w:pPr>
        <w:autoSpaceDE/>
        <w:autoSpaceDN/>
        <w:spacing w:line="276" w:lineRule="auto"/>
        <w:ind w:firstLine="0"/>
        <w:rPr>
          <w:rFonts w:eastAsiaTheme="minorEastAsia"/>
          <w:b/>
        </w:rPr>
      </w:pPr>
      <w:r w:rsidRPr="00C6413F">
        <w:rPr>
          <w:rFonts w:eastAsiaTheme="minorEastAsia"/>
        </w:rPr>
        <w:t xml:space="preserve">  </w:t>
      </w:r>
      <w:r w:rsidRPr="00C6413F">
        <w:rPr>
          <w:rFonts w:eastAsiaTheme="minorEastAsia"/>
          <w:b/>
        </w:rPr>
        <w:t>РЕШИЛ:</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1.</w:t>
      </w:r>
      <w:r w:rsidRPr="00C6413F">
        <w:rPr>
          <w:rFonts w:eastAsiaTheme="minorEastAsia"/>
        </w:rPr>
        <w:tab/>
        <w:t>Выделить МУП «Барышевская ДЕЗ ЖКУ» субсидию в сумме 195 300 (Сто девяносто пять тысяч триста) рублей 00 копеек на погашение задолженности за уголь за счет средств местного бюджета.</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2.</w:t>
      </w:r>
      <w:r w:rsidRPr="00C6413F">
        <w:rPr>
          <w:rFonts w:eastAsiaTheme="minorEastAsia"/>
        </w:rPr>
        <w:tab/>
        <w:t>Администрации Барышевского сельсовета заключить соглашение с МУП «Барышевская ДЕЗ ЖКУ» и обеспечить передачу денежных средств.</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3.</w:t>
      </w:r>
      <w:r w:rsidRPr="00C6413F">
        <w:rPr>
          <w:rFonts w:eastAsiaTheme="minorEastAsia"/>
        </w:rPr>
        <w:tab/>
        <w:t>Получатель субсидии несет ответственность за ее целевое использование.</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4.</w:t>
      </w:r>
      <w:r w:rsidRPr="00C6413F">
        <w:rPr>
          <w:rFonts w:eastAsiaTheme="minorEastAsia"/>
        </w:rPr>
        <w:tab/>
        <w:t>Главному бухгалтеру обеспечить финансирование средств по коду бюджетной классификации:  555 05 02 55 0 00 0555 810</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5.</w:t>
      </w:r>
      <w:r w:rsidRPr="00C6413F">
        <w:rPr>
          <w:rFonts w:eastAsiaTheme="minorEastAsia"/>
        </w:rPr>
        <w:tab/>
        <w:t>Внести изменения в бюджетную роспись в пределах объема бюджетных ассигнований на 2016 год:</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По разделу 05 01 Жилищное хозяйство уменьшить лимиты по КБК</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555 05 01 55 0 00 01519 414 251 на сумму 195 300 рублей</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 xml:space="preserve">По разделу 05 02 Расходы в сфере коммунального хозяйства увеличить лимиты по КБК </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555 05 02 55 0 00 0555 810 на сумму 195 300 рублей.</w:t>
      </w:r>
    </w:p>
    <w:p w:rsidR="00C6413F" w:rsidRPr="00C6413F" w:rsidRDefault="00C6413F" w:rsidP="00C6413F">
      <w:pPr>
        <w:autoSpaceDE/>
        <w:autoSpaceDN/>
        <w:spacing w:line="276" w:lineRule="auto"/>
        <w:ind w:firstLine="0"/>
        <w:rPr>
          <w:rFonts w:eastAsiaTheme="minorEastAsia"/>
        </w:rPr>
      </w:pPr>
      <w:r w:rsidRPr="00C6413F">
        <w:rPr>
          <w:rFonts w:eastAsiaTheme="minorEastAsia"/>
        </w:rPr>
        <w:lastRenderedPageBreak/>
        <w:t>6.</w:t>
      </w:r>
      <w:r w:rsidRPr="00C6413F">
        <w:rPr>
          <w:rFonts w:eastAsiaTheme="minorEastAsia"/>
        </w:rPr>
        <w:tab/>
        <w:t>Контроль за исполнение</w:t>
      </w:r>
      <w:r>
        <w:rPr>
          <w:rFonts w:eastAsiaTheme="minorEastAsia"/>
        </w:rPr>
        <w:t xml:space="preserve">м данного решения возложить на главу </w:t>
      </w:r>
      <w:r w:rsidRPr="00C6413F">
        <w:rPr>
          <w:rFonts w:eastAsiaTheme="minorEastAsia"/>
        </w:rPr>
        <w:t>Барышевского сельсовета.</w:t>
      </w:r>
    </w:p>
    <w:p w:rsidR="00C6413F" w:rsidRPr="00C6413F" w:rsidRDefault="00C6413F" w:rsidP="00C6413F">
      <w:pPr>
        <w:autoSpaceDE/>
        <w:autoSpaceDN/>
        <w:spacing w:line="276" w:lineRule="auto"/>
        <w:ind w:firstLine="0"/>
        <w:rPr>
          <w:rFonts w:eastAsiaTheme="minorEastAsia"/>
        </w:rPr>
      </w:pPr>
      <w:r w:rsidRPr="00C6413F">
        <w:rPr>
          <w:rFonts w:eastAsiaTheme="minorEastAsia"/>
        </w:rPr>
        <w:t>7.</w:t>
      </w:r>
      <w:r w:rsidRPr="00C6413F">
        <w:rPr>
          <w:rFonts w:eastAsiaTheme="minorEastAsia"/>
        </w:rPr>
        <w:tab/>
        <w:t>Решение вступает в силу со дня его подписания.</w:t>
      </w:r>
    </w:p>
    <w:p w:rsidR="00C6413F" w:rsidRPr="00BA73E2" w:rsidRDefault="00C6413F" w:rsidP="00C6413F">
      <w:pPr>
        <w:ind w:firstLine="0"/>
      </w:pPr>
      <w:r w:rsidRPr="00C6413F">
        <w:rPr>
          <w:rFonts w:eastAsiaTheme="minorEastAsia"/>
        </w:rPr>
        <w:t>8.</w:t>
      </w:r>
      <w:r w:rsidRPr="00C6413F">
        <w:rPr>
          <w:rFonts w:eastAsiaTheme="minorEastAsia"/>
        </w:rPr>
        <w:tab/>
        <w:t xml:space="preserve">Настоящее решение опубликовать в газете </w:t>
      </w:r>
      <w:r>
        <w:t>«</w:t>
      </w:r>
      <w:r w:rsidRPr="00BA73E2">
        <w:t>Мое село. Газета Барышевского сельсовета».</w:t>
      </w:r>
    </w:p>
    <w:p w:rsidR="00C6413F" w:rsidRDefault="00C6413F" w:rsidP="00C6413F">
      <w:pPr>
        <w:autoSpaceDE/>
        <w:autoSpaceDN/>
        <w:spacing w:line="276" w:lineRule="auto"/>
        <w:ind w:firstLine="0"/>
        <w:rPr>
          <w:rFonts w:eastAsiaTheme="minorEastAsia"/>
        </w:rPr>
      </w:pPr>
    </w:p>
    <w:p w:rsidR="00C6413F" w:rsidRDefault="00C6413F" w:rsidP="00C6413F">
      <w:pPr>
        <w:autoSpaceDE/>
        <w:autoSpaceDN/>
        <w:spacing w:line="276" w:lineRule="auto"/>
        <w:ind w:firstLine="0"/>
        <w:rPr>
          <w:rFonts w:eastAsiaTheme="minorEastAsia"/>
        </w:rPr>
      </w:pPr>
    </w:p>
    <w:p w:rsidR="00C6413F" w:rsidRDefault="00C6413F" w:rsidP="00C6413F">
      <w:pPr>
        <w:autoSpaceDE/>
        <w:autoSpaceDN/>
        <w:spacing w:line="276" w:lineRule="auto"/>
        <w:ind w:firstLine="0"/>
        <w:rPr>
          <w:rFonts w:eastAsiaTheme="minorEastAsia"/>
        </w:rPr>
      </w:pPr>
    </w:p>
    <w:p w:rsidR="00C6413F" w:rsidRDefault="00C6413F" w:rsidP="00C6413F">
      <w:pPr>
        <w:autoSpaceDE/>
        <w:autoSpaceDN/>
        <w:spacing w:line="276" w:lineRule="auto"/>
        <w:ind w:firstLine="0"/>
        <w:rPr>
          <w:rFonts w:eastAsiaTheme="minorEastAsia"/>
        </w:rPr>
      </w:pPr>
    </w:p>
    <w:tbl>
      <w:tblPr>
        <w:tblW w:w="10206" w:type="dxa"/>
        <w:tblInd w:w="108" w:type="dxa"/>
        <w:tblLook w:val="04A0" w:firstRow="1" w:lastRow="0" w:firstColumn="1" w:lastColumn="0" w:noHBand="0" w:noVBand="1"/>
      </w:tblPr>
      <w:tblGrid>
        <w:gridCol w:w="4677"/>
        <w:gridCol w:w="5529"/>
      </w:tblGrid>
      <w:tr w:rsidR="00C6413F" w:rsidRPr="00840974" w:rsidTr="00ED0A84">
        <w:tc>
          <w:tcPr>
            <w:tcW w:w="4677" w:type="dxa"/>
          </w:tcPr>
          <w:p w:rsidR="00C6413F" w:rsidRPr="00840974" w:rsidRDefault="00C6413F" w:rsidP="00ED0A84">
            <w:pPr>
              <w:autoSpaceDE/>
              <w:autoSpaceDN/>
              <w:spacing w:line="360" w:lineRule="auto"/>
              <w:ind w:firstLine="0"/>
              <w:jc w:val="left"/>
              <w:rPr>
                <w:rFonts w:eastAsia="Calibri"/>
                <w:color w:val="000000"/>
                <w:lang w:eastAsia="en-US"/>
              </w:rPr>
            </w:pPr>
            <w:r w:rsidRPr="00840974">
              <w:rPr>
                <w:rFonts w:eastAsia="Calibri"/>
                <w:color w:val="000000"/>
                <w:lang w:eastAsia="en-US"/>
              </w:rPr>
              <w:t>Председател</w:t>
            </w:r>
            <w:r>
              <w:rPr>
                <w:rFonts w:eastAsia="Calibri"/>
                <w:color w:val="000000"/>
                <w:lang w:eastAsia="en-US"/>
              </w:rPr>
              <w:t>ь</w:t>
            </w:r>
            <w:r w:rsidRPr="00840974">
              <w:rPr>
                <w:rFonts w:eastAsia="Calibri"/>
                <w:color w:val="000000"/>
                <w:lang w:eastAsia="en-US"/>
              </w:rPr>
              <w:t xml:space="preserve"> Совета депутатов</w:t>
            </w:r>
          </w:p>
          <w:p w:rsidR="00C6413F" w:rsidRPr="00840974" w:rsidRDefault="00C6413F" w:rsidP="00ED0A84">
            <w:pPr>
              <w:autoSpaceDE/>
              <w:autoSpaceDN/>
              <w:spacing w:line="360" w:lineRule="auto"/>
              <w:ind w:firstLine="0"/>
              <w:jc w:val="left"/>
              <w:rPr>
                <w:rFonts w:eastAsia="Calibri"/>
                <w:color w:val="000000"/>
                <w:lang w:eastAsia="en-US"/>
              </w:rPr>
            </w:pPr>
            <w:r>
              <w:rPr>
                <w:rFonts w:eastAsia="Calibri"/>
                <w:color w:val="000000"/>
                <w:lang w:eastAsia="en-US"/>
              </w:rPr>
              <w:t xml:space="preserve">                                  </w:t>
            </w:r>
            <w:r w:rsidRPr="00840974">
              <w:rPr>
                <w:rFonts w:eastAsia="Calibri"/>
                <w:color w:val="000000"/>
                <w:lang w:eastAsia="en-US"/>
              </w:rPr>
              <w:t>Боровских О.В.</w:t>
            </w:r>
          </w:p>
        </w:tc>
        <w:tc>
          <w:tcPr>
            <w:tcW w:w="5529" w:type="dxa"/>
          </w:tcPr>
          <w:p w:rsidR="00C6413F" w:rsidRPr="00840974" w:rsidRDefault="00C6413F" w:rsidP="00ED0A84">
            <w:pPr>
              <w:autoSpaceDE/>
              <w:autoSpaceDN/>
              <w:spacing w:line="360" w:lineRule="auto"/>
              <w:ind w:left="744" w:firstLine="0"/>
              <w:jc w:val="left"/>
              <w:rPr>
                <w:rFonts w:eastAsia="Calibri"/>
                <w:color w:val="000000"/>
                <w:lang w:eastAsia="en-US"/>
              </w:rPr>
            </w:pPr>
            <w:r w:rsidRPr="00840974">
              <w:rPr>
                <w:rFonts w:eastAsia="Calibri"/>
                <w:color w:val="000000"/>
                <w:lang w:eastAsia="en-US"/>
              </w:rPr>
              <w:t>Глава Барышевского сельсовета</w:t>
            </w:r>
          </w:p>
          <w:p w:rsidR="00C6413F" w:rsidRPr="00840974" w:rsidRDefault="00C6413F" w:rsidP="00ED0A84">
            <w:pPr>
              <w:autoSpaceDE/>
              <w:autoSpaceDN/>
              <w:spacing w:line="360" w:lineRule="auto"/>
              <w:ind w:left="744" w:firstLine="0"/>
              <w:jc w:val="left"/>
              <w:rPr>
                <w:rFonts w:eastAsia="Calibri"/>
                <w:color w:val="000000"/>
                <w:lang w:eastAsia="en-US"/>
              </w:rPr>
            </w:pPr>
            <w:r>
              <w:rPr>
                <w:rFonts w:eastAsia="Calibri"/>
                <w:color w:val="000000"/>
                <w:lang w:eastAsia="en-US"/>
              </w:rPr>
              <w:t xml:space="preserve">                            </w:t>
            </w:r>
            <w:r w:rsidRPr="00840974">
              <w:rPr>
                <w:rFonts w:eastAsia="Calibri"/>
                <w:color w:val="000000"/>
                <w:lang w:eastAsia="en-US"/>
              </w:rPr>
              <w:t>Посметный О.А.</w:t>
            </w:r>
          </w:p>
        </w:tc>
      </w:tr>
    </w:tbl>
    <w:p w:rsidR="00C6413F" w:rsidRPr="00C6413F" w:rsidRDefault="00C6413F" w:rsidP="00C6413F">
      <w:pPr>
        <w:autoSpaceDE/>
        <w:autoSpaceDN/>
        <w:spacing w:line="276" w:lineRule="auto"/>
        <w:ind w:firstLine="0"/>
        <w:rPr>
          <w:rFonts w:eastAsiaTheme="minorEastAsia"/>
        </w:rPr>
      </w:pPr>
    </w:p>
    <w:p w:rsidR="00C6413F" w:rsidRPr="00C6413F" w:rsidRDefault="00C6413F" w:rsidP="00C6413F">
      <w:pPr>
        <w:autoSpaceDE/>
        <w:autoSpaceDN/>
        <w:spacing w:after="200" w:line="276" w:lineRule="auto"/>
        <w:ind w:firstLine="0"/>
        <w:rPr>
          <w:rFonts w:eastAsiaTheme="minorEastAsia"/>
        </w:rPr>
      </w:pPr>
    </w:p>
    <w:p w:rsidR="005A24A2" w:rsidRDefault="005A24A2"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C6413F" w:rsidRPr="00267E70" w:rsidRDefault="00C6413F" w:rsidP="00267E70">
      <w:pPr>
        <w:autoSpaceDE/>
        <w:autoSpaceDN/>
        <w:spacing w:after="200" w:line="276" w:lineRule="auto"/>
        <w:ind w:firstLine="0"/>
        <w:jc w:val="left"/>
        <w:rPr>
          <w:rFonts w:asciiTheme="minorHAnsi" w:eastAsiaTheme="minorEastAsia" w:hAnsiTheme="minorHAnsi" w:cstheme="minorBidi"/>
          <w:sz w:val="22"/>
          <w:szCs w:val="22"/>
        </w:rPr>
      </w:pPr>
    </w:p>
    <w:p w:rsidR="003967D9" w:rsidRPr="0072621F" w:rsidRDefault="00267E70" w:rsidP="0072621F">
      <w:pPr>
        <w:autoSpaceDE/>
        <w:autoSpaceDN/>
        <w:spacing w:after="200" w:line="276" w:lineRule="auto"/>
        <w:ind w:firstLine="0"/>
        <w:jc w:val="right"/>
        <w:rPr>
          <w:rFonts w:eastAsiaTheme="minorEastAsia"/>
          <w:b/>
        </w:rPr>
      </w:pPr>
      <w:r w:rsidRPr="0072621F">
        <w:rPr>
          <w:rFonts w:eastAsiaTheme="minorEastAsia"/>
          <w:b/>
        </w:rPr>
        <w:lastRenderedPageBreak/>
        <w:t xml:space="preserve">   </w:t>
      </w: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drawing>
          <wp:inline distT="0" distB="0" distL="0" distR="0" wp14:anchorId="02FD2405" wp14:editId="445B94B4">
            <wp:extent cx="259080" cy="3429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BD06A6" w:rsidRPr="00267E70" w:rsidRDefault="00BD06A6" w:rsidP="00BD06A6">
      <w:pPr>
        <w:autoSpaceDE/>
        <w:autoSpaceDN/>
        <w:ind w:firstLine="0"/>
        <w:jc w:val="center"/>
        <w:rPr>
          <w:rFonts w:eastAsiaTheme="minorEastAsia" w:cstheme="minorBidi"/>
          <w:b/>
          <w:sz w:val="26"/>
          <w:szCs w:val="26"/>
        </w:rPr>
      </w:pP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BD06A6" w:rsidRPr="00267E70" w:rsidRDefault="00BD06A6" w:rsidP="00BD06A6">
      <w:pPr>
        <w:autoSpaceDE/>
        <w:autoSpaceDN/>
        <w:ind w:firstLine="0"/>
        <w:jc w:val="center"/>
        <w:rPr>
          <w:rFonts w:eastAsiaTheme="minorEastAsia" w:cstheme="minorBidi"/>
          <w:b/>
          <w:sz w:val="26"/>
          <w:szCs w:val="26"/>
        </w:rPr>
      </w:pPr>
      <w:r>
        <w:rPr>
          <w:rFonts w:eastAsiaTheme="minorEastAsia" w:cstheme="minorBidi"/>
          <w:b/>
          <w:sz w:val="26"/>
          <w:szCs w:val="26"/>
        </w:rPr>
        <w:t>одиннадцатой вне</w:t>
      </w:r>
      <w:r w:rsidRPr="00267E70">
        <w:rPr>
          <w:rFonts w:eastAsiaTheme="minorEastAsia" w:cstheme="minorBidi"/>
          <w:b/>
          <w:sz w:val="26"/>
          <w:szCs w:val="26"/>
        </w:rPr>
        <w:t>очередной сессии</w:t>
      </w:r>
    </w:p>
    <w:p w:rsidR="00BD06A6" w:rsidRPr="00267E70" w:rsidRDefault="00BD06A6" w:rsidP="00BD06A6">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BD06A6" w:rsidRPr="00267E70" w:rsidRDefault="00BD06A6" w:rsidP="00BD06A6">
      <w:pPr>
        <w:autoSpaceDE/>
        <w:autoSpaceDN/>
        <w:ind w:firstLine="0"/>
        <w:jc w:val="center"/>
        <w:rPr>
          <w:rFonts w:eastAsiaTheme="minorEastAsia" w:cstheme="minorBidi"/>
          <w:b/>
          <w:sz w:val="26"/>
          <w:szCs w:val="26"/>
        </w:rPr>
      </w:pPr>
    </w:p>
    <w:p w:rsidR="00BD06A6" w:rsidRPr="00267E70" w:rsidRDefault="00BD06A6" w:rsidP="00BD06A6">
      <w:pPr>
        <w:autoSpaceDE/>
        <w:autoSpaceDN/>
        <w:ind w:firstLine="0"/>
        <w:rPr>
          <w:rFonts w:eastAsiaTheme="minorEastAsia" w:cstheme="minorBidi"/>
          <w:b/>
          <w:sz w:val="26"/>
          <w:szCs w:val="26"/>
        </w:rPr>
      </w:pPr>
      <w:r w:rsidRPr="00267E70">
        <w:rPr>
          <w:rFonts w:eastAsiaTheme="minorEastAsia" w:cstheme="minorBidi"/>
          <w:b/>
          <w:sz w:val="26"/>
          <w:szCs w:val="26"/>
        </w:rPr>
        <w:t>от «</w:t>
      </w:r>
      <w:r>
        <w:rPr>
          <w:rFonts w:eastAsiaTheme="minorEastAsia" w:cstheme="minorBidi"/>
          <w:b/>
          <w:sz w:val="26"/>
          <w:szCs w:val="26"/>
        </w:rPr>
        <w:t>29» июня</w:t>
      </w:r>
      <w:r w:rsidRPr="00267E70">
        <w:rPr>
          <w:rFonts w:eastAsiaTheme="minorEastAsia" w:cstheme="minorBidi"/>
          <w:b/>
          <w:sz w:val="26"/>
          <w:szCs w:val="26"/>
        </w:rPr>
        <w:t xml:space="preserve"> 2016 г.                                                                                              </w:t>
      </w:r>
      <w:r>
        <w:rPr>
          <w:rFonts w:eastAsiaTheme="minorEastAsia" w:cstheme="minorBidi"/>
          <w:b/>
          <w:sz w:val="26"/>
          <w:szCs w:val="26"/>
        </w:rPr>
        <w:t>№ 3</w:t>
      </w:r>
    </w:p>
    <w:p w:rsidR="00BD06A6" w:rsidRPr="00267E70" w:rsidRDefault="00BD06A6" w:rsidP="00BD06A6">
      <w:pPr>
        <w:autoSpaceDE/>
        <w:autoSpaceDN/>
        <w:ind w:firstLine="0"/>
        <w:rPr>
          <w:rFonts w:eastAsiaTheme="minorEastAsia" w:cstheme="minorBidi"/>
          <w:b/>
          <w:sz w:val="26"/>
          <w:szCs w:val="26"/>
        </w:rPr>
      </w:pPr>
    </w:p>
    <w:p w:rsidR="00BD06A6" w:rsidRPr="00BD06A6" w:rsidRDefault="00BD06A6" w:rsidP="00BD06A6">
      <w:pPr>
        <w:pStyle w:val="aa"/>
        <w:jc w:val="both"/>
        <w:rPr>
          <w:rFonts w:ascii="Times New Roman" w:hAnsi="Times New Roman"/>
          <w:b/>
          <w:sz w:val="28"/>
          <w:szCs w:val="28"/>
        </w:rPr>
      </w:pPr>
      <w:r w:rsidRPr="00BD06A6">
        <w:rPr>
          <w:rFonts w:ascii="Times New Roman" w:hAnsi="Times New Roman"/>
          <w:b/>
          <w:sz w:val="28"/>
          <w:szCs w:val="28"/>
        </w:rPr>
        <w:t>О принятии проекта решения о внесении изменений в Устав Барышевского се</w:t>
      </w:r>
      <w:r>
        <w:rPr>
          <w:rFonts w:ascii="Times New Roman" w:hAnsi="Times New Roman"/>
          <w:b/>
          <w:sz w:val="28"/>
          <w:szCs w:val="28"/>
        </w:rPr>
        <w:t>льсовета Новосибирского района Н</w:t>
      </w:r>
      <w:r w:rsidRPr="00BD06A6">
        <w:rPr>
          <w:rFonts w:ascii="Times New Roman" w:hAnsi="Times New Roman"/>
          <w:b/>
          <w:sz w:val="28"/>
          <w:szCs w:val="28"/>
        </w:rPr>
        <w:t>овосибирской области.</w:t>
      </w:r>
    </w:p>
    <w:p w:rsidR="00BD06A6" w:rsidRPr="00BD06A6" w:rsidRDefault="00BD06A6" w:rsidP="00BD06A6">
      <w:pPr>
        <w:pStyle w:val="aa"/>
        <w:jc w:val="center"/>
        <w:rPr>
          <w:rFonts w:ascii="Times New Roman" w:hAnsi="Times New Roman"/>
          <w:b/>
          <w:sz w:val="28"/>
          <w:szCs w:val="28"/>
        </w:rPr>
      </w:pPr>
    </w:p>
    <w:p w:rsidR="00BD06A6" w:rsidRPr="00267E70" w:rsidRDefault="00BD06A6" w:rsidP="00BD06A6">
      <w:pPr>
        <w:autoSpaceDE/>
        <w:autoSpaceDN/>
        <w:ind w:firstLine="0"/>
        <w:rPr>
          <w:rFonts w:eastAsiaTheme="minorEastAsia" w:cstheme="minorBidi"/>
          <w:b/>
          <w:sz w:val="26"/>
          <w:szCs w:val="26"/>
        </w:rPr>
      </w:pPr>
    </w:p>
    <w:p w:rsidR="0072621F" w:rsidRDefault="0072621F" w:rsidP="0072621F">
      <w:pPr>
        <w:adjustRightInd w:val="0"/>
        <w:ind w:firstLine="851"/>
      </w:pPr>
      <w:r w:rsidRPr="0072621F">
        <w:t>В соответствии с Федеральным законом от 15.02.2016 № 17-ФЗ «О внесении изменения в статью 74 Федерального закона "Об общих принципах организации местного самоуправления в Российской Федерации», Федеральным законом от 06.10.2003 года  № 131-ФЗ «Об общих принципах организации местного самоуправления в Российской Федерации» и в целях приведения Устава Барышевского сельсовета в соответствие с действующим законодательством Совет депутатов Барышевского сельсовета Новосибирского района Новосибирской области</w:t>
      </w:r>
    </w:p>
    <w:p w:rsidR="0072621F" w:rsidRPr="0072621F" w:rsidRDefault="0072621F" w:rsidP="0072621F">
      <w:pPr>
        <w:adjustRightInd w:val="0"/>
        <w:ind w:firstLine="851"/>
      </w:pPr>
    </w:p>
    <w:p w:rsidR="0072621F" w:rsidRPr="0072621F" w:rsidRDefault="0072621F" w:rsidP="0072621F">
      <w:pPr>
        <w:autoSpaceDE/>
        <w:autoSpaceDN/>
        <w:ind w:firstLine="0"/>
        <w:rPr>
          <w:b/>
        </w:rPr>
      </w:pPr>
      <w:r w:rsidRPr="0072621F">
        <w:rPr>
          <w:b/>
        </w:rPr>
        <w:t>РЕШИЛ:</w:t>
      </w:r>
    </w:p>
    <w:p w:rsidR="0072621F" w:rsidRPr="0072621F" w:rsidRDefault="0072621F" w:rsidP="0072621F">
      <w:pPr>
        <w:autoSpaceDE/>
        <w:autoSpaceDN/>
        <w:ind w:firstLine="0"/>
      </w:pPr>
      <w:r w:rsidRPr="0072621F">
        <w:t xml:space="preserve">1. </w:t>
      </w:r>
      <w:r w:rsidRPr="0072621F">
        <w:rPr>
          <w:color w:val="000000"/>
          <w:spacing w:val="1"/>
        </w:rPr>
        <w:t xml:space="preserve">Принять проект решения о внесении изменений и дополнений в Устав </w:t>
      </w:r>
      <w:r w:rsidRPr="0072621F">
        <w:t>Барышевского сельсовета Новосибирского района Новосибирской области (согласно приложению № 1).</w:t>
      </w:r>
    </w:p>
    <w:p w:rsidR="0072621F" w:rsidRPr="0072621F" w:rsidRDefault="0072621F" w:rsidP="0072621F">
      <w:pPr>
        <w:autoSpaceDE/>
        <w:autoSpaceDN/>
        <w:ind w:firstLine="0"/>
      </w:pPr>
      <w:r w:rsidRPr="0072621F">
        <w:t>2.Направить данное решение главе Барышевского сельсовета для подписания и обнародования.</w:t>
      </w:r>
    </w:p>
    <w:p w:rsidR="0072621F" w:rsidRPr="0072621F" w:rsidRDefault="0072621F" w:rsidP="00C6413F">
      <w:pPr>
        <w:ind w:firstLine="0"/>
      </w:pPr>
      <w:r w:rsidRPr="0072621F">
        <w:t xml:space="preserve">3. Опубликовать проект решения сессии в газете </w:t>
      </w:r>
      <w:r w:rsidR="00C6413F">
        <w:t>«</w:t>
      </w:r>
      <w:r w:rsidR="00C6413F" w:rsidRPr="00BA73E2">
        <w:t>Мое село. Газета Барышевского сельсовета».</w:t>
      </w:r>
    </w:p>
    <w:p w:rsidR="0072621F" w:rsidRPr="0072621F" w:rsidRDefault="0072621F" w:rsidP="0072621F">
      <w:pPr>
        <w:autoSpaceDE/>
        <w:autoSpaceDN/>
        <w:ind w:firstLine="0"/>
      </w:pPr>
      <w:r w:rsidRPr="0072621F">
        <w:t xml:space="preserve">4.Контроль за исполнением решения </w:t>
      </w:r>
      <w:r w:rsidR="006F3C68">
        <w:t xml:space="preserve">и организации публичных слушаний </w:t>
      </w:r>
      <w:r w:rsidRPr="0072621F">
        <w:t xml:space="preserve">возложить на </w:t>
      </w:r>
      <w:r>
        <w:t>главу Барышевского сельсовета.</w:t>
      </w:r>
    </w:p>
    <w:p w:rsidR="0072621F" w:rsidRPr="0072621F" w:rsidRDefault="0072621F" w:rsidP="0072621F">
      <w:pPr>
        <w:autoSpaceDE/>
        <w:autoSpaceDN/>
        <w:ind w:firstLine="0"/>
        <w:rPr>
          <w:b/>
        </w:rPr>
      </w:pPr>
    </w:p>
    <w:p w:rsidR="00BD06A6" w:rsidRDefault="00BD06A6" w:rsidP="00BD06A6">
      <w:pPr>
        <w:tabs>
          <w:tab w:val="left" w:pos="7305"/>
        </w:tabs>
        <w:autoSpaceDE/>
        <w:autoSpaceDN/>
        <w:ind w:firstLine="0"/>
        <w:jc w:val="left"/>
        <w:rPr>
          <w:rFonts w:eastAsiaTheme="minorEastAsia" w:cstheme="minorBidi"/>
          <w:sz w:val="26"/>
          <w:szCs w:val="26"/>
        </w:rPr>
      </w:pPr>
    </w:p>
    <w:p w:rsidR="00C6413F" w:rsidRPr="00267E70" w:rsidRDefault="00C6413F" w:rsidP="00BD06A6">
      <w:pPr>
        <w:tabs>
          <w:tab w:val="left" w:pos="7305"/>
        </w:tabs>
        <w:autoSpaceDE/>
        <w:autoSpaceDN/>
        <w:ind w:firstLine="0"/>
        <w:jc w:val="left"/>
        <w:rPr>
          <w:rFonts w:eastAsiaTheme="minorEastAsia" w:cstheme="minorBidi"/>
          <w:sz w:val="26"/>
          <w:szCs w:val="26"/>
        </w:rPr>
      </w:pPr>
    </w:p>
    <w:tbl>
      <w:tblPr>
        <w:tblW w:w="10206" w:type="dxa"/>
        <w:tblInd w:w="108" w:type="dxa"/>
        <w:tblLook w:val="04A0" w:firstRow="1" w:lastRow="0" w:firstColumn="1" w:lastColumn="0" w:noHBand="0" w:noVBand="1"/>
      </w:tblPr>
      <w:tblGrid>
        <w:gridCol w:w="4677"/>
        <w:gridCol w:w="5529"/>
      </w:tblGrid>
      <w:tr w:rsidR="0019643B" w:rsidRPr="00840974" w:rsidTr="00C6413F">
        <w:tc>
          <w:tcPr>
            <w:tcW w:w="4677" w:type="dxa"/>
          </w:tcPr>
          <w:p w:rsidR="0019643B" w:rsidRPr="00840974" w:rsidRDefault="0019643B" w:rsidP="007D2F0A">
            <w:pPr>
              <w:autoSpaceDE/>
              <w:autoSpaceDN/>
              <w:spacing w:line="360" w:lineRule="auto"/>
              <w:ind w:firstLine="0"/>
              <w:jc w:val="left"/>
              <w:rPr>
                <w:rFonts w:eastAsia="Calibri"/>
                <w:color w:val="000000"/>
                <w:lang w:eastAsia="en-US"/>
              </w:rPr>
            </w:pPr>
            <w:r w:rsidRPr="00840974">
              <w:rPr>
                <w:rFonts w:eastAsia="Calibri"/>
                <w:color w:val="000000"/>
                <w:lang w:eastAsia="en-US"/>
              </w:rPr>
              <w:t>Председател</w:t>
            </w:r>
            <w:r>
              <w:rPr>
                <w:rFonts w:eastAsia="Calibri"/>
                <w:color w:val="000000"/>
                <w:lang w:eastAsia="en-US"/>
              </w:rPr>
              <w:t>ь</w:t>
            </w:r>
            <w:r w:rsidRPr="00840974">
              <w:rPr>
                <w:rFonts w:eastAsia="Calibri"/>
                <w:color w:val="000000"/>
                <w:lang w:eastAsia="en-US"/>
              </w:rPr>
              <w:t xml:space="preserve"> Совета депутатов</w:t>
            </w:r>
          </w:p>
          <w:p w:rsidR="0019643B" w:rsidRPr="00840974" w:rsidRDefault="0019643B" w:rsidP="007D2F0A">
            <w:pPr>
              <w:autoSpaceDE/>
              <w:autoSpaceDN/>
              <w:spacing w:line="360" w:lineRule="auto"/>
              <w:ind w:firstLine="0"/>
              <w:jc w:val="left"/>
              <w:rPr>
                <w:rFonts w:eastAsia="Calibri"/>
                <w:color w:val="000000"/>
                <w:lang w:eastAsia="en-US"/>
              </w:rPr>
            </w:pPr>
            <w:r>
              <w:rPr>
                <w:rFonts w:eastAsia="Calibri"/>
                <w:color w:val="000000"/>
                <w:lang w:eastAsia="en-US"/>
              </w:rPr>
              <w:t xml:space="preserve">                                  </w:t>
            </w:r>
            <w:r w:rsidRPr="00840974">
              <w:rPr>
                <w:rFonts w:eastAsia="Calibri"/>
                <w:color w:val="000000"/>
                <w:lang w:eastAsia="en-US"/>
              </w:rPr>
              <w:t>Боровских О.В.</w:t>
            </w:r>
          </w:p>
        </w:tc>
        <w:tc>
          <w:tcPr>
            <w:tcW w:w="5529" w:type="dxa"/>
          </w:tcPr>
          <w:p w:rsidR="0019643B" w:rsidRPr="00840974" w:rsidRDefault="0019643B" w:rsidP="007D2F0A">
            <w:pPr>
              <w:autoSpaceDE/>
              <w:autoSpaceDN/>
              <w:spacing w:line="360" w:lineRule="auto"/>
              <w:ind w:left="744" w:firstLine="0"/>
              <w:jc w:val="left"/>
              <w:rPr>
                <w:rFonts w:eastAsia="Calibri"/>
                <w:color w:val="000000"/>
                <w:lang w:eastAsia="en-US"/>
              </w:rPr>
            </w:pPr>
            <w:r w:rsidRPr="00840974">
              <w:rPr>
                <w:rFonts w:eastAsia="Calibri"/>
                <w:color w:val="000000"/>
                <w:lang w:eastAsia="en-US"/>
              </w:rPr>
              <w:t>Глава Барышевского сельсовета</w:t>
            </w:r>
          </w:p>
          <w:p w:rsidR="0019643B" w:rsidRPr="00840974" w:rsidRDefault="0019643B" w:rsidP="007D2F0A">
            <w:pPr>
              <w:autoSpaceDE/>
              <w:autoSpaceDN/>
              <w:spacing w:line="360" w:lineRule="auto"/>
              <w:ind w:left="744" w:firstLine="0"/>
              <w:jc w:val="left"/>
              <w:rPr>
                <w:rFonts w:eastAsia="Calibri"/>
                <w:color w:val="000000"/>
                <w:lang w:eastAsia="en-US"/>
              </w:rPr>
            </w:pPr>
            <w:r>
              <w:rPr>
                <w:rFonts w:eastAsia="Calibri"/>
                <w:color w:val="000000"/>
                <w:lang w:eastAsia="en-US"/>
              </w:rPr>
              <w:t xml:space="preserve">                            </w:t>
            </w:r>
            <w:r w:rsidRPr="00840974">
              <w:rPr>
                <w:rFonts w:eastAsia="Calibri"/>
                <w:color w:val="000000"/>
                <w:lang w:eastAsia="en-US"/>
              </w:rPr>
              <w:t>Посметный О.А.</w:t>
            </w:r>
          </w:p>
        </w:tc>
      </w:tr>
    </w:tbl>
    <w:p w:rsidR="0019643B" w:rsidRPr="00840974" w:rsidRDefault="0019643B" w:rsidP="0019643B">
      <w:pPr>
        <w:autoSpaceDE/>
        <w:autoSpaceDN/>
        <w:ind w:firstLine="0"/>
        <w:jc w:val="left"/>
      </w:pPr>
    </w:p>
    <w:p w:rsidR="0019643B" w:rsidRPr="0072621F" w:rsidRDefault="0019643B" w:rsidP="0072621F">
      <w:pPr>
        <w:tabs>
          <w:tab w:val="left" w:pos="7305"/>
        </w:tabs>
        <w:autoSpaceDE/>
        <w:autoSpaceDN/>
        <w:ind w:firstLine="0"/>
        <w:rPr>
          <w:rFonts w:eastAsiaTheme="minorEastAsia" w:cstheme="minorBidi"/>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2621F" w:rsidTr="0072621F">
        <w:tc>
          <w:tcPr>
            <w:tcW w:w="4785" w:type="dxa"/>
          </w:tcPr>
          <w:p w:rsidR="0072621F" w:rsidRDefault="0072621F" w:rsidP="0072621F">
            <w:pPr>
              <w:autoSpaceDE/>
              <w:autoSpaceDN/>
              <w:ind w:firstLine="0"/>
            </w:pPr>
          </w:p>
        </w:tc>
        <w:tc>
          <w:tcPr>
            <w:tcW w:w="4786" w:type="dxa"/>
          </w:tcPr>
          <w:p w:rsidR="0072621F" w:rsidRPr="0072621F" w:rsidRDefault="0072621F" w:rsidP="0072621F">
            <w:pPr>
              <w:autoSpaceDE/>
              <w:autoSpaceDN/>
              <w:ind w:firstLine="0"/>
              <w:jc w:val="left"/>
            </w:pPr>
            <w:r w:rsidRPr="0072621F">
              <w:t xml:space="preserve">Приложение к решению № </w:t>
            </w:r>
            <w:r>
              <w:t>3</w:t>
            </w:r>
          </w:p>
          <w:p w:rsidR="0072621F" w:rsidRPr="0072621F" w:rsidRDefault="0072621F" w:rsidP="0072621F">
            <w:pPr>
              <w:autoSpaceDE/>
              <w:autoSpaceDN/>
              <w:ind w:firstLine="0"/>
              <w:jc w:val="left"/>
            </w:pPr>
            <w:r w:rsidRPr="0072621F">
              <w:t xml:space="preserve">                                                        </w:t>
            </w:r>
            <w:r>
              <w:t xml:space="preserve">                 11</w:t>
            </w:r>
            <w:r w:rsidRPr="0072621F">
              <w:t>-</w:t>
            </w:r>
            <w:r>
              <w:t>о</w:t>
            </w:r>
            <w:r w:rsidRPr="0072621F">
              <w:t xml:space="preserve">й сессии Совета </w:t>
            </w:r>
            <w:r>
              <w:t xml:space="preserve"> </w:t>
            </w:r>
            <w:r w:rsidRPr="0072621F">
              <w:t xml:space="preserve">депутатов </w:t>
            </w:r>
          </w:p>
          <w:p w:rsidR="0072621F" w:rsidRPr="0072621F" w:rsidRDefault="0072621F" w:rsidP="0072621F">
            <w:pPr>
              <w:autoSpaceDE/>
              <w:autoSpaceDN/>
              <w:ind w:firstLine="0"/>
              <w:jc w:val="left"/>
            </w:pPr>
            <w:r w:rsidRPr="0072621F">
              <w:t xml:space="preserve">                                                      </w:t>
            </w:r>
            <w:r>
              <w:t xml:space="preserve">                  </w:t>
            </w:r>
            <w:r w:rsidRPr="0072621F">
              <w:t xml:space="preserve">Барышевского сельсовета </w:t>
            </w:r>
          </w:p>
          <w:p w:rsidR="0072621F" w:rsidRPr="0072621F" w:rsidRDefault="0072621F" w:rsidP="0072621F">
            <w:pPr>
              <w:autoSpaceDE/>
              <w:autoSpaceDN/>
              <w:ind w:firstLine="0"/>
              <w:jc w:val="left"/>
            </w:pPr>
            <w:r w:rsidRPr="0072621F">
              <w:t xml:space="preserve">                                                          </w:t>
            </w:r>
            <w:r>
              <w:t xml:space="preserve">              </w:t>
            </w:r>
            <w:r w:rsidRPr="0072621F">
              <w:t xml:space="preserve">Новосибирского района </w:t>
            </w:r>
          </w:p>
          <w:p w:rsidR="0072621F" w:rsidRPr="0072621F" w:rsidRDefault="0072621F" w:rsidP="0072621F">
            <w:pPr>
              <w:autoSpaceDE/>
              <w:autoSpaceDN/>
              <w:ind w:firstLine="0"/>
              <w:jc w:val="left"/>
            </w:pPr>
            <w:r w:rsidRPr="0072621F">
              <w:t xml:space="preserve">                                                 </w:t>
            </w:r>
            <w:r>
              <w:t xml:space="preserve">                       </w:t>
            </w:r>
            <w:r w:rsidRPr="0072621F">
              <w:t xml:space="preserve">Новосибирской области </w:t>
            </w:r>
          </w:p>
          <w:p w:rsidR="0072621F" w:rsidRPr="0072621F" w:rsidRDefault="0072621F" w:rsidP="0072621F">
            <w:pPr>
              <w:autoSpaceDE/>
              <w:autoSpaceDN/>
              <w:ind w:firstLine="0"/>
              <w:jc w:val="left"/>
            </w:pPr>
            <w:r w:rsidRPr="0072621F">
              <w:t xml:space="preserve">                                                           </w:t>
            </w:r>
            <w:r>
              <w:t xml:space="preserve">             от «29» июня </w:t>
            </w:r>
            <w:r w:rsidRPr="0072621F">
              <w:t>2016</w:t>
            </w:r>
            <w:r>
              <w:t xml:space="preserve"> г.</w:t>
            </w:r>
          </w:p>
          <w:p w:rsidR="0072621F" w:rsidRPr="0072621F" w:rsidRDefault="0072621F" w:rsidP="0072621F">
            <w:pPr>
              <w:autoSpaceDE/>
              <w:autoSpaceDN/>
              <w:ind w:firstLine="0"/>
              <w:jc w:val="left"/>
            </w:pPr>
          </w:p>
          <w:p w:rsidR="0072621F" w:rsidRPr="0072621F" w:rsidRDefault="0072621F" w:rsidP="0072621F">
            <w:pPr>
              <w:autoSpaceDE/>
              <w:autoSpaceDN/>
              <w:ind w:firstLine="0"/>
            </w:pPr>
          </w:p>
          <w:p w:rsidR="0072621F" w:rsidRDefault="0072621F" w:rsidP="0072621F">
            <w:pPr>
              <w:autoSpaceDE/>
              <w:autoSpaceDN/>
              <w:ind w:firstLine="0"/>
            </w:pPr>
          </w:p>
        </w:tc>
      </w:tr>
    </w:tbl>
    <w:p w:rsidR="0072621F" w:rsidRPr="0072621F" w:rsidRDefault="0072621F" w:rsidP="0072621F">
      <w:pPr>
        <w:autoSpaceDE/>
        <w:autoSpaceDN/>
        <w:ind w:firstLine="0"/>
      </w:pPr>
    </w:p>
    <w:p w:rsidR="0072621F" w:rsidRPr="0072621F" w:rsidRDefault="0072621F" w:rsidP="0072621F">
      <w:pPr>
        <w:adjustRightInd w:val="0"/>
        <w:ind w:firstLine="540"/>
      </w:pPr>
      <w:r w:rsidRPr="0072621F">
        <w:rPr>
          <w:b/>
          <w:color w:val="000000"/>
        </w:rPr>
        <w:t>1. В статье 47 «</w:t>
      </w:r>
      <w:r w:rsidRPr="0072621F">
        <w:rPr>
          <w:b/>
        </w:rPr>
        <w:t>Ответственность главы Барышевского сельсовета перед государством»</w:t>
      </w:r>
      <w:r w:rsidRPr="0072621F">
        <w:t xml:space="preserve">  в пп.2 п. 1 слова  «расходование субвенций из федерального бюджета или бюджета Новосибирской области» заменить словами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p>
    <w:p w:rsidR="0072621F" w:rsidRPr="0072621F" w:rsidRDefault="0072621F" w:rsidP="0072621F">
      <w:pPr>
        <w:adjustRightInd w:val="0"/>
        <w:ind w:firstLine="540"/>
        <w:rPr>
          <w:b/>
          <w:sz w:val="24"/>
          <w:szCs w:val="24"/>
        </w:rPr>
      </w:pPr>
    </w:p>
    <w:p w:rsidR="0072621F" w:rsidRPr="0072621F" w:rsidRDefault="0072621F" w:rsidP="0072621F">
      <w:pPr>
        <w:adjustRightInd w:val="0"/>
        <w:ind w:firstLine="540"/>
        <w:rPr>
          <w:color w:val="000000"/>
          <w:sz w:val="24"/>
          <w:szCs w:val="24"/>
        </w:rPr>
      </w:pPr>
    </w:p>
    <w:p w:rsidR="0072621F" w:rsidRPr="00267E70" w:rsidRDefault="0072621F"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Pr="00267E70"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BD06A6" w:rsidRDefault="00BD06A6" w:rsidP="00BD06A6">
      <w:pPr>
        <w:autoSpaceDE/>
        <w:autoSpaceDN/>
        <w:spacing w:after="200" w:line="276" w:lineRule="auto"/>
        <w:ind w:firstLine="0"/>
        <w:jc w:val="left"/>
        <w:rPr>
          <w:rFonts w:asciiTheme="minorHAnsi" w:eastAsiaTheme="minorEastAsia" w:hAnsiTheme="minorHAnsi" w:cstheme="minorBidi"/>
          <w:sz w:val="22"/>
          <w:szCs w:val="22"/>
        </w:rPr>
      </w:pPr>
    </w:p>
    <w:p w:rsidR="0072621F" w:rsidRDefault="0072621F" w:rsidP="00BD06A6">
      <w:pPr>
        <w:autoSpaceDE/>
        <w:autoSpaceDN/>
        <w:spacing w:after="200" w:line="276" w:lineRule="auto"/>
        <w:ind w:firstLine="0"/>
        <w:jc w:val="left"/>
        <w:rPr>
          <w:rFonts w:asciiTheme="minorHAnsi" w:eastAsiaTheme="minorEastAsia" w:hAnsiTheme="minorHAnsi" w:cstheme="minorBidi"/>
          <w:sz w:val="22"/>
          <w:szCs w:val="22"/>
        </w:rPr>
      </w:pPr>
    </w:p>
    <w:p w:rsidR="0072621F" w:rsidRPr="00267E70" w:rsidRDefault="0072621F" w:rsidP="00BD06A6">
      <w:pPr>
        <w:autoSpaceDE/>
        <w:autoSpaceDN/>
        <w:spacing w:after="200" w:line="276" w:lineRule="auto"/>
        <w:ind w:firstLine="0"/>
        <w:jc w:val="left"/>
        <w:rPr>
          <w:rFonts w:asciiTheme="minorHAnsi" w:eastAsiaTheme="minorEastAsia" w:hAnsiTheme="minorHAnsi" w:cstheme="minorBidi"/>
          <w:sz w:val="22"/>
          <w:szCs w:val="22"/>
        </w:rPr>
      </w:pPr>
      <w:bookmarkStart w:id="0" w:name="_GoBack"/>
      <w:bookmarkEnd w:id="0"/>
    </w:p>
    <w:sectPr w:rsidR="0072621F" w:rsidRPr="00267E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00" w:rsidRDefault="00CA0200" w:rsidP="00BD4633">
      <w:r>
        <w:separator/>
      </w:r>
    </w:p>
  </w:endnote>
  <w:endnote w:type="continuationSeparator" w:id="0">
    <w:p w:rsidR="00CA0200" w:rsidRDefault="00CA0200" w:rsidP="00BD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00" w:rsidRDefault="00CA0200" w:rsidP="00BD4633">
      <w:r>
        <w:separator/>
      </w:r>
    </w:p>
  </w:footnote>
  <w:footnote w:type="continuationSeparator" w:id="0">
    <w:p w:rsidR="00CA0200" w:rsidRDefault="00CA0200" w:rsidP="00BD4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529B"/>
    <w:multiLevelType w:val="hybridMultilevel"/>
    <w:tmpl w:val="BDC47EA2"/>
    <w:lvl w:ilvl="0" w:tplc="BCE29940">
      <w:start w:val="2"/>
      <w:numFmt w:val="decimal"/>
      <w:lvlText w:val="%1."/>
      <w:lvlJc w:val="left"/>
      <w:pPr>
        <w:ind w:left="936" w:hanging="360"/>
      </w:pPr>
      <w:rPr>
        <w:rFonts w:eastAsiaTheme="minorEastAsia" w:hint="default"/>
        <w:color w:val="000000"/>
        <w:sz w:val="26"/>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1CC270F8"/>
    <w:multiLevelType w:val="hybridMultilevel"/>
    <w:tmpl w:val="A6E423EE"/>
    <w:lvl w:ilvl="0" w:tplc="1220B4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AA5556"/>
    <w:multiLevelType w:val="hybridMultilevel"/>
    <w:tmpl w:val="BA2EF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DB58BD"/>
    <w:multiLevelType w:val="hybridMultilevel"/>
    <w:tmpl w:val="76B457B2"/>
    <w:lvl w:ilvl="0" w:tplc="8A0A1A1A">
      <w:start w:val="1"/>
      <w:numFmt w:val="decimal"/>
      <w:lvlText w:val="%1."/>
      <w:lvlJc w:val="left"/>
      <w:pPr>
        <w:tabs>
          <w:tab w:val="num" w:pos="1759"/>
        </w:tabs>
        <w:ind w:left="1759" w:hanging="105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E020FE5"/>
    <w:multiLevelType w:val="hybridMultilevel"/>
    <w:tmpl w:val="B8FC4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9D12C8"/>
    <w:multiLevelType w:val="hybridMultilevel"/>
    <w:tmpl w:val="CC36B314"/>
    <w:lvl w:ilvl="0" w:tplc="8B248C96">
      <w:start w:val="2"/>
      <w:numFmt w:val="decimal"/>
      <w:lvlText w:val="%1."/>
      <w:lvlJc w:val="left"/>
      <w:pPr>
        <w:ind w:left="1141" w:hanging="360"/>
      </w:pPr>
      <w:rPr>
        <w:rFonts w:eastAsiaTheme="minorEastAsia" w:hint="default"/>
        <w:color w:val="000000"/>
        <w:sz w:val="26"/>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6">
    <w:nsid w:val="52902077"/>
    <w:multiLevelType w:val="hybridMultilevel"/>
    <w:tmpl w:val="7E9A6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314BAE"/>
    <w:multiLevelType w:val="hybridMultilevel"/>
    <w:tmpl w:val="A544CACC"/>
    <w:lvl w:ilvl="0" w:tplc="8A0A1A1A">
      <w:start w:val="1"/>
      <w:numFmt w:val="decimal"/>
      <w:lvlText w:val="%1."/>
      <w:lvlJc w:val="left"/>
      <w:pPr>
        <w:tabs>
          <w:tab w:val="num" w:pos="1759"/>
        </w:tabs>
        <w:ind w:left="1759" w:hanging="105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58F4600E"/>
    <w:multiLevelType w:val="hybridMultilevel"/>
    <w:tmpl w:val="C3D095BA"/>
    <w:lvl w:ilvl="0" w:tplc="E134238A">
      <w:start w:val="1"/>
      <w:numFmt w:val="decimal"/>
      <w:lvlText w:val="%1."/>
      <w:lvlJc w:val="left"/>
      <w:pPr>
        <w:ind w:left="1141" w:hanging="360"/>
      </w:pPr>
      <w:rPr>
        <w:rFonts w:hint="default"/>
        <w:sz w:val="28"/>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num w:numId="1">
    <w:abstractNumId w:val="3"/>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24"/>
    <w:rsid w:val="0007432A"/>
    <w:rsid w:val="000F5838"/>
    <w:rsid w:val="00113EE2"/>
    <w:rsid w:val="001713B9"/>
    <w:rsid w:val="0019643B"/>
    <w:rsid w:val="001D10E5"/>
    <w:rsid w:val="001F3CA7"/>
    <w:rsid w:val="002014DD"/>
    <w:rsid w:val="00223406"/>
    <w:rsid w:val="00225012"/>
    <w:rsid w:val="00267E70"/>
    <w:rsid w:val="002823BE"/>
    <w:rsid w:val="0032574B"/>
    <w:rsid w:val="0033700E"/>
    <w:rsid w:val="0035003F"/>
    <w:rsid w:val="00364F56"/>
    <w:rsid w:val="00373C62"/>
    <w:rsid w:val="003967D9"/>
    <w:rsid w:val="003F49CD"/>
    <w:rsid w:val="004262A9"/>
    <w:rsid w:val="004655A4"/>
    <w:rsid w:val="004C2A5D"/>
    <w:rsid w:val="004C5F49"/>
    <w:rsid w:val="004D2A5D"/>
    <w:rsid w:val="004F1FE5"/>
    <w:rsid w:val="004F22AA"/>
    <w:rsid w:val="00534E66"/>
    <w:rsid w:val="005A24A2"/>
    <w:rsid w:val="005E2C34"/>
    <w:rsid w:val="006101C8"/>
    <w:rsid w:val="0063391B"/>
    <w:rsid w:val="00680321"/>
    <w:rsid w:val="006879A3"/>
    <w:rsid w:val="00690439"/>
    <w:rsid w:val="006B19AB"/>
    <w:rsid w:val="006B40AC"/>
    <w:rsid w:val="006C112F"/>
    <w:rsid w:val="006C4FB5"/>
    <w:rsid w:val="006F3C68"/>
    <w:rsid w:val="007246C0"/>
    <w:rsid w:val="0072621F"/>
    <w:rsid w:val="00733A0C"/>
    <w:rsid w:val="00743CD2"/>
    <w:rsid w:val="00757AD0"/>
    <w:rsid w:val="00774508"/>
    <w:rsid w:val="00782ECA"/>
    <w:rsid w:val="007B0B6B"/>
    <w:rsid w:val="008357BE"/>
    <w:rsid w:val="00840974"/>
    <w:rsid w:val="008E5E3C"/>
    <w:rsid w:val="008E7C57"/>
    <w:rsid w:val="009239DB"/>
    <w:rsid w:val="009348CD"/>
    <w:rsid w:val="009D097F"/>
    <w:rsid w:val="009D41B6"/>
    <w:rsid w:val="009E3DAA"/>
    <w:rsid w:val="00A05632"/>
    <w:rsid w:val="00A21B76"/>
    <w:rsid w:val="00A26324"/>
    <w:rsid w:val="00A51542"/>
    <w:rsid w:val="00A83BA8"/>
    <w:rsid w:val="00A8446C"/>
    <w:rsid w:val="00AD7124"/>
    <w:rsid w:val="00B12AAF"/>
    <w:rsid w:val="00B13805"/>
    <w:rsid w:val="00B36BAA"/>
    <w:rsid w:val="00B93191"/>
    <w:rsid w:val="00BA73E2"/>
    <w:rsid w:val="00BB618F"/>
    <w:rsid w:val="00BD06A6"/>
    <w:rsid w:val="00BD4633"/>
    <w:rsid w:val="00BD4C6A"/>
    <w:rsid w:val="00BE49C2"/>
    <w:rsid w:val="00BE4B83"/>
    <w:rsid w:val="00BF688F"/>
    <w:rsid w:val="00C04DAF"/>
    <w:rsid w:val="00C13B5C"/>
    <w:rsid w:val="00C6413F"/>
    <w:rsid w:val="00C874D1"/>
    <w:rsid w:val="00CA0200"/>
    <w:rsid w:val="00CA76DE"/>
    <w:rsid w:val="00D154B2"/>
    <w:rsid w:val="00D704FA"/>
    <w:rsid w:val="00D93300"/>
    <w:rsid w:val="00DB06AA"/>
    <w:rsid w:val="00DB1070"/>
    <w:rsid w:val="00E92A1C"/>
    <w:rsid w:val="00E92B2C"/>
    <w:rsid w:val="00F51958"/>
    <w:rsid w:val="00F52FB4"/>
    <w:rsid w:val="00F851F8"/>
    <w:rsid w:val="00FC2A7D"/>
    <w:rsid w:val="00FC7735"/>
    <w:rsid w:val="00FD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2C"/>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E92B2C"/>
    <w:pPr>
      <w:autoSpaceDE/>
      <w:autoSpaceDN/>
      <w:ind w:left="720" w:right="-142" w:firstLine="284"/>
      <w:contextualSpacing/>
    </w:pPr>
    <w:rPr>
      <w:rFonts w:eastAsia="Calibri"/>
      <w:sz w:val="20"/>
      <w:szCs w:val="20"/>
    </w:rPr>
  </w:style>
  <w:style w:type="paragraph" w:styleId="a3">
    <w:name w:val="Balloon Text"/>
    <w:basedOn w:val="a"/>
    <w:link w:val="a4"/>
    <w:uiPriority w:val="99"/>
    <w:semiHidden/>
    <w:unhideWhenUsed/>
    <w:rsid w:val="00E92B2C"/>
    <w:rPr>
      <w:rFonts w:ascii="Tahoma" w:hAnsi="Tahoma" w:cs="Tahoma"/>
      <w:sz w:val="16"/>
      <w:szCs w:val="16"/>
    </w:rPr>
  </w:style>
  <w:style w:type="character" w:customStyle="1" w:styleId="a4">
    <w:name w:val="Текст выноски Знак"/>
    <w:basedOn w:val="a0"/>
    <w:link w:val="a3"/>
    <w:uiPriority w:val="99"/>
    <w:semiHidden/>
    <w:rsid w:val="00E92B2C"/>
    <w:rPr>
      <w:rFonts w:ascii="Tahoma" w:eastAsia="Times New Roman" w:hAnsi="Tahoma" w:cs="Tahoma"/>
      <w:sz w:val="16"/>
      <w:szCs w:val="16"/>
      <w:lang w:eastAsia="ru-RU"/>
    </w:rPr>
  </w:style>
  <w:style w:type="table" w:styleId="a5">
    <w:name w:val="Table Grid"/>
    <w:basedOn w:val="a1"/>
    <w:uiPriority w:val="39"/>
    <w:rsid w:val="00E9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D4633"/>
    <w:pPr>
      <w:tabs>
        <w:tab w:val="center" w:pos="4677"/>
        <w:tab w:val="right" w:pos="9355"/>
      </w:tabs>
    </w:pPr>
  </w:style>
  <w:style w:type="character" w:customStyle="1" w:styleId="a7">
    <w:name w:val="Верхний колонтитул Знак"/>
    <w:basedOn w:val="a0"/>
    <w:link w:val="a6"/>
    <w:uiPriority w:val="99"/>
    <w:rsid w:val="00BD4633"/>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D4633"/>
    <w:pPr>
      <w:tabs>
        <w:tab w:val="center" w:pos="4677"/>
        <w:tab w:val="right" w:pos="9355"/>
      </w:tabs>
    </w:pPr>
  </w:style>
  <w:style w:type="character" w:customStyle="1" w:styleId="a9">
    <w:name w:val="Нижний колонтитул Знак"/>
    <w:basedOn w:val="a0"/>
    <w:link w:val="a8"/>
    <w:uiPriority w:val="99"/>
    <w:rsid w:val="00BD4633"/>
    <w:rPr>
      <w:rFonts w:ascii="Times New Roman" w:eastAsia="Times New Roman" w:hAnsi="Times New Roman" w:cs="Times New Roman"/>
      <w:sz w:val="28"/>
      <w:szCs w:val="28"/>
      <w:lang w:eastAsia="ru-RU"/>
    </w:rPr>
  </w:style>
  <w:style w:type="paragraph" w:styleId="aa">
    <w:name w:val="No Spacing"/>
    <w:qFormat/>
    <w:rsid w:val="0032574B"/>
    <w:pPr>
      <w:spacing w:after="0" w:line="240" w:lineRule="auto"/>
    </w:pPr>
    <w:rPr>
      <w:rFonts w:ascii="Calibri" w:eastAsia="Calibri" w:hAnsi="Calibri" w:cs="Times New Roman"/>
    </w:rPr>
  </w:style>
  <w:style w:type="paragraph" w:styleId="ab">
    <w:name w:val="List Paragraph"/>
    <w:basedOn w:val="a"/>
    <w:uiPriority w:val="34"/>
    <w:qFormat/>
    <w:rsid w:val="00757AD0"/>
    <w:pPr>
      <w:ind w:left="720"/>
      <w:contextualSpacing/>
    </w:pPr>
  </w:style>
  <w:style w:type="table" w:customStyle="1" w:styleId="10">
    <w:name w:val="Сетка таблицы1"/>
    <w:basedOn w:val="a1"/>
    <w:next w:val="a5"/>
    <w:uiPriority w:val="39"/>
    <w:rsid w:val="00B93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2C"/>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E92B2C"/>
    <w:pPr>
      <w:autoSpaceDE/>
      <w:autoSpaceDN/>
      <w:ind w:left="720" w:right="-142" w:firstLine="284"/>
      <w:contextualSpacing/>
    </w:pPr>
    <w:rPr>
      <w:rFonts w:eastAsia="Calibri"/>
      <w:sz w:val="20"/>
      <w:szCs w:val="20"/>
    </w:rPr>
  </w:style>
  <w:style w:type="paragraph" w:styleId="a3">
    <w:name w:val="Balloon Text"/>
    <w:basedOn w:val="a"/>
    <w:link w:val="a4"/>
    <w:uiPriority w:val="99"/>
    <w:semiHidden/>
    <w:unhideWhenUsed/>
    <w:rsid w:val="00E92B2C"/>
    <w:rPr>
      <w:rFonts w:ascii="Tahoma" w:hAnsi="Tahoma" w:cs="Tahoma"/>
      <w:sz w:val="16"/>
      <w:szCs w:val="16"/>
    </w:rPr>
  </w:style>
  <w:style w:type="character" w:customStyle="1" w:styleId="a4">
    <w:name w:val="Текст выноски Знак"/>
    <w:basedOn w:val="a0"/>
    <w:link w:val="a3"/>
    <w:uiPriority w:val="99"/>
    <w:semiHidden/>
    <w:rsid w:val="00E92B2C"/>
    <w:rPr>
      <w:rFonts w:ascii="Tahoma" w:eastAsia="Times New Roman" w:hAnsi="Tahoma" w:cs="Tahoma"/>
      <w:sz w:val="16"/>
      <w:szCs w:val="16"/>
      <w:lang w:eastAsia="ru-RU"/>
    </w:rPr>
  </w:style>
  <w:style w:type="table" w:styleId="a5">
    <w:name w:val="Table Grid"/>
    <w:basedOn w:val="a1"/>
    <w:uiPriority w:val="39"/>
    <w:rsid w:val="00E9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D4633"/>
    <w:pPr>
      <w:tabs>
        <w:tab w:val="center" w:pos="4677"/>
        <w:tab w:val="right" w:pos="9355"/>
      </w:tabs>
    </w:pPr>
  </w:style>
  <w:style w:type="character" w:customStyle="1" w:styleId="a7">
    <w:name w:val="Верхний колонтитул Знак"/>
    <w:basedOn w:val="a0"/>
    <w:link w:val="a6"/>
    <w:uiPriority w:val="99"/>
    <w:rsid w:val="00BD4633"/>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D4633"/>
    <w:pPr>
      <w:tabs>
        <w:tab w:val="center" w:pos="4677"/>
        <w:tab w:val="right" w:pos="9355"/>
      </w:tabs>
    </w:pPr>
  </w:style>
  <w:style w:type="character" w:customStyle="1" w:styleId="a9">
    <w:name w:val="Нижний колонтитул Знак"/>
    <w:basedOn w:val="a0"/>
    <w:link w:val="a8"/>
    <w:uiPriority w:val="99"/>
    <w:rsid w:val="00BD4633"/>
    <w:rPr>
      <w:rFonts w:ascii="Times New Roman" w:eastAsia="Times New Roman" w:hAnsi="Times New Roman" w:cs="Times New Roman"/>
      <w:sz w:val="28"/>
      <w:szCs w:val="28"/>
      <w:lang w:eastAsia="ru-RU"/>
    </w:rPr>
  </w:style>
  <w:style w:type="paragraph" w:styleId="aa">
    <w:name w:val="No Spacing"/>
    <w:qFormat/>
    <w:rsid w:val="0032574B"/>
    <w:pPr>
      <w:spacing w:after="0" w:line="240" w:lineRule="auto"/>
    </w:pPr>
    <w:rPr>
      <w:rFonts w:ascii="Calibri" w:eastAsia="Calibri" w:hAnsi="Calibri" w:cs="Times New Roman"/>
    </w:rPr>
  </w:style>
  <w:style w:type="paragraph" w:styleId="ab">
    <w:name w:val="List Paragraph"/>
    <w:basedOn w:val="a"/>
    <w:uiPriority w:val="34"/>
    <w:qFormat/>
    <w:rsid w:val="00757AD0"/>
    <w:pPr>
      <w:ind w:left="720"/>
      <w:contextualSpacing/>
    </w:pPr>
  </w:style>
  <w:style w:type="table" w:customStyle="1" w:styleId="10">
    <w:name w:val="Сетка таблицы1"/>
    <w:basedOn w:val="a1"/>
    <w:next w:val="a5"/>
    <w:uiPriority w:val="39"/>
    <w:rsid w:val="00B93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9923">
      <w:bodyDiv w:val="1"/>
      <w:marLeft w:val="0"/>
      <w:marRight w:val="0"/>
      <w:marTop w:val="0"/>
      <w:marBottom w:val="0"/>
      <w:divBdr>
        <w:top w:val="none" w:sz="0" w:space="0" w:color="auto"/>
        <w:left w:val="none" w:sz="0" w:space="0" w:color="auto"/>
        <w:bottom w:val="none" w:sz="0" w:space="0" w:color="auto"/>
        <w:right w:val="none" w:sz="0" w:space="0" w:color="auto"/>
      </w:divBdr>
    </w:div>
    <w:div w:id="199830393">
      <w:bodyDiv w:val="1"/>
      <w:marLeft w:val="0"/>
      <w:marRight w:val="0"/>
      <w:marTop w:val="0"/>
      <w:marBottom w:val="0"/>
      <w:divBdr>
        <w:top w:val="none" w:sz="0" w:space="0" w:color="auto"/>
        <w:left w:val="none" w:sz="0" w:space="0" w:color="auto"/>
        <w:bottom w:val="none" w:sz="0" w:space="0" w:color="auto"/>
        <w:right w:val="none" w:sz="0" w:space="0" w:color="auto"/>
      </w:divBdr>
    </w:div>
    <w:div w:id="477109805">
      <w:bodyDiv w:val="1"/>
      <w:marLeft w:val="0"/>
      <w:marRight w:val="0"/>
      <w:marTop w:val="0"/>
      <w:marBottom w:val="0"/>
      <w:divBdr>
        <w:top w:val="none" w:sz="0" w:space="0" w:color="auto"/>
        <w:left w:val="none" w:sz="0" w:space="0" w:color="auto"/>
        <w:bottom w:val="none" w:sz="0" w:space="0" w:color="auto"/>
        <w:right w:val="none" w:sz="0" w:space="0" w:color="auto"/>
      </w:divBdr>
    </w:div>
    <w:div w:id="853613000">
      <w:bodyDiv w:val="1"/>
      <w:marLeft w:val="0"/>
      <w:marRight w:val="0"/>
      <w:marTop w:val="0"/>
      <w:marBottom w:val="0"/>
      <w:divBdr>
        <w:top w:val="none" w:sz="0" w:space="0" w:color="auto"/>
        <w:left w:val="none" w:sz="0" w:space="0" w:color="auto"/>
        <w:bottom w:val="none" w:sz="0" w:space="0" w:color="auto"/>
        <w:right w:val="none" w:sz="0" w:space="0" w:color="auto"/>
      </w:divBdr>
    </w:div>
    <w:div w:id="1097140517">
      <w:bodyDiv w:val="1"/>
      <w:marLeft w:val="0"/>
      <w:marRight w:val="0"/>
      <w:marTop w:val="0"/>
      <w:marBottom w:val="0"/>
      <w:divBdr>
        <w:top w:val="none" w:sz="0" w:space="0" w:color="auto"/>
        <w:left w:val="none" w:sz="0" w:space="0" w:color="auto"/>
        <w:bottom w:val="none" w:sz="0" w:space="0" w:color="auto"/>
        <w:right w:val="none" w:sz="0" w:space="0" w:color="auto"/>
      </w:divBdr>
    </w:div>
    <w:div w:id="1374769656">
      <w:bodyDiv w:val="1"/>
      <w:marLeft w:val="0"/>
      <w:marRight w:val="0"/>
      <w:marTop w:val="0"/>
      <w:marBottom w:val="0"/>
      <w:divBdr>
        <w:top w:val="none" w:sz="0" w:space="0" w:color="auto"/>
        <w:left w:val="none" w:sz="0" w:space="0" w:color="auto"/>
        <w:bottom w:val="none" w:sz="0" w:space="0" w:color="auto"/>
        <w:right w:val="none" w:sz="0" w:space="0" w:color="auto"/>
      </w:divBdr>
    </w:div>
    <w:div w:id="1376730776">
      <w:bodyDiv w:val="1"/>
      <w:marLeft w:val="0"/>
      <w:marRight w:val="0"/>
      <w:marTop w:val="0"/>
      <w:marBottom w:val="0"/>
      <w:divBdr>
        <w:top w:val="none" w:sz="0" w:space="0" w:color="auto"/>
        <w:left w:val="none" w:sz="0" w:space="0" w:color="auto"/>
        <w:bottom w:val="none" w:sz="0" w:space="0" w:color="auto"/>
        <w:right w:val="none" w:sz="0" w:space="0" w:color="auto"/>
      </w:divBdr>
    </w:div>
    <w:div w:id="1422335875">
      <w:bodyDiv w:val="1"/>
      <w:marLeft w:val="0"/>
      <w:marRight w:val="0"/>
      <w:marTop w:val="0"/>
      <w:marBottom w:val="0"/>
      <w:divBdr>
        <w:top w:val="none" w:sz="0" w:space="0" w:color="auto"/>
        <w:left w:val="none" w:sz="0" w:space="0" w:color="auto"/>
        <w:bottom w:val="none" w:sz="0" w:space="0" w:color="auto"/>
        <w:right w:val="none" w:sz="0" w:space="0" w:color="auto"/>
      </w:divBdr>
    </w:div>
    <w:div w:id="1425567043">
      <w:bodyDiv w:val="1"/>
      <w:marLeft w:val="0"/>
      <w:marRight w:val="0"/>
      <w:marTop w:val="0"/>
      <w:marBottom w:val="0"/>
      <w:divBdr>
        <w:top w:val="none" w:sz="0" w:space="0" w:color="auto"/>
        <w:left w:val="none" w:sz="0" w:space="0" w:color="auto"/>
        <w:bottom w:val="none" w:sz="0" w:space="0" w:color="auto"/>
        <w:right w:val="none" w:sz="0" w:space="0" w:color="auto"/>
      </w:divBdr>
    </w:div>
    <w:div w:id="1473985206">
      <w:bodyDiv w:val="1"/>
      <w:marLeft w:val="0"/>
      <w:marRight w:val="0"/>
      <w:marTop w:val="0"/>
      <w:marBottom w:val="0"/>
      <w:divBdr>
        <w:top w:val="none" w:sz="0" w:space="0" w:color="auto"/>
        <w:left w:val="none" w:sz="0" w:space="0" w:color="auto"/>
        <w:bottom w:val="none" w:sz="0" w:space="0" w:color="auto"/>
        <w:right w:val="none" w:sz="0" w:space="0" w:color="auto"/>
      </w:divBdr>
    </w:div>
    <w:div w:id="16304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8E8C-B854-4219-8B32-891A0581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Tsekova</dc:creator>
  <cp:keywords/>
  <dc:description/>
  <cp:lastModifiedBy>Tsekova</cp:lastModifiedBy>
  <cp:revision>62</cp:revision>
  <cp:lastPrinted>2016-06-30T03:18:00Z</cp:lastPrinted>
  <dcterms:created xsi:type="dcterms:W3CDTF">2016-05-11T03:32:00Z</dcterms:created>
  <dcterms:modified xsi:type="dcterms:W3CDTF">2016-06-30T04:46:00Z</dcterms:modified>
</cp:coreProperties>
</file>