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5254" w:rsidRDefault="000C5254" w:rsidP="000C5254">
      <w:pPr>
        <w:ind w:firstLine="0"/>
        <w:jc w:val="center"/>
        <w:rPr>
          <w:b/>
          <w:sz w:val="26"/>
          <w:szCs w:val="26"/>
        </w:rPr>
      </w:pPr>
      <w:r>
        <w:rPr>
          <w:noProof/>
        </w:rPr>
        <w:drawing>
          <wp:inline distT="0" distB="0" distL="0" distR="0">
            <wp:extent cx="257175" cy="3429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57175" cy="342900"/>
                    </a:xfrm>
                    <a:prstGeom prst="rect">
                      <a:avLst/>
                    </a:prstGeom>
                    <a:noFill/>
                    <a:ln>
                      <a:noFill/>
                    </a:ln>
                  </pic:spPr>
                </pic:pic>
              </a:graphicData>
            </a:graphic>
          </wp:inline>
        </w:drawing>
      </w:r>
    </w:p>
    <w:p w:rsidR="000C5254" w:rsidRDefault="000C5254" w:rsidP="000C5254">
      <w:pPr>
        <w:ind w:firstLine="0"/>
        <w:jc w:val="center"/>
        <w:rPr>
          <w:b/>
          <w:sz w:val="26"/>
          <w:szCs w:val="26"/>
        </w:rPr>
      </w:pPr>
    </w:p>
    <w:p w:rsidR="000C5254" w:rsidRDefault="000C5254" w:rsidP="000C5254">
      <w:pPr>
        <w:ind w:firstLine="0"/>
        <w:jc w:val="center"/>
        <w:rPr>
          <w:b/>
          <w:sz w:val="24"/>
          <w:szCs w:val="24"/>
        </w:rPr>
      </w:pPr>
      <w:r>
        <w:rPr>
          <w:b/>
          <w:sz w:val="24"/>
          <w:szCs w:val="24"/>
        </w:rPr>
        <w:t xml:space="preserve">СОВЕТ ДЕПУТАТОВ </w:t>
      </w:r>
    </w:p>
    <w:p w:rsidR="000C5254" w:rsidRDefault="000C5254" w:rsidP="000C5254">
      <w:pPr>
        <w:ind w:firstLine="0"/>
        <w:jc w:val="center"/>
        <w:rPr>
          <w:b/>
          <w:sz w:val="24"/>
          <w:szCs w:val="24"/>
        </w:rPr>
      </w:pPr>
      <w:r>
        <w:rPr>
          <w:b/>
          <w:sz w:val="24"/>
          <w:szCs w:val="24"/>
        </w:rPr>
        <w:t xml:space="preserve">БАРЫШЕВСКОГО СЕЛЬСОВЕТА </w:t>
      </w:r>
    </w:p>
    <w:p w:rsidR="000C5254" w:rsidRDefault="000C5254" w:rsidP="000C5254">
      <w:pPr>
        <w:ind w:firstLine="0"/>
        <w:jc w:val="center"/>
        <w:rPr>
          <w:b/>
          <w:sz w:val="24"/>
          <w:szCs w:val="24"/>
        </w:rPr>
      </w:pPr>
      <w:r>
        <w:rPr>
          <w:b/>
          <w:sz w:val="24"/>
          <w:szCs w:val="24"/>
        </w:rPr>
        <w:t xml:space="preserve">НОВОСИБИРСКОГО РАЙОНА </w:t>
      </w:r>
    </w:p>
    <w:p w:rsidR="000C5254" w:rsidRDefault="000C5254" w:rsidP="000C5254">
      <w:pPr>
        <w:ind w:firstLine="0"/>
        <w:jc w:val="center"/>
        <w:rPr>
          <w:b/>
          <w:sz w:val="24"/>
          <w:szCs w:val="24"/>
        </w:rPr>
      </w:pPr>
      <w:r>
        <w:rPr>
          <w:b/>
          <w:sz w:val="24"/>
          <w:szCs w:val="24"/>
        </w:rPr>
        <w:t>НОВОСИБИРСКОЙ ОБЛАСТИ</w:t>
      </w:r>
    </w:p>
    <w:p w:rsidR="000C5254" w:rsidRDefault="000C5254" w:rsidP="000C5254">
      <w:pPr>
        <w:ind w:firstLine="0"/>
        <w:jc w:val="center"/>
        <w:rPr>
          <w:b/>
          <w:sz w:val="24"/>
          <w:szCs w:val="24"/>
        </w:rPr>
      </w:pPr>
      <w:r>
        <w:rPr>
          <w:b/>
          <w:sz w:val="24"/>
          <w:szCs w:val="24"/>
        </w:rPr>
        <w:t>пятого созыва</w:t>
      </w:r>
    </w:p>
    <w:p w:rsidR="000C5254" w:rsidRDefault="000C5254" w:rsidP="000C5254">
      <w:pPr>
        <w:ind w:firstLine="0"/>
        <w:jc w:val="center"/>
        <w:rPr>
          <w:b/>
          <w:sz w:val="26"/>
          <w:szCs w:val="26"/>
        </w:rPr>
      </w:pPr>
    </w:p>
    <w:p w:rsidR="000C5254" w:rsidRDefault="000C5254" w:rsidP="000C5254">
      <w:pPr>
        <w:ind w:firstLine="0"/>
        <w:jc w:val="center"/>
        <w:rPr>
          <w:b/>
          <w:sz w:val="26"/>
          <w:szCs w:val="26"/>
        </w:rPr>
      </w:pPr>
      <w:r>
        <w:rPr>
          <w:b/>
          <w:sz w:val="26"/>
          <w:szCs w:val="26"/>
        </w:rPr>
        <w:t>РЕШЕНИЕ</w:t>
      </w:r>
    </w:p>
    <w:p w:rsidR="000C5254" w:rsidRDefault="000C5254" w:rsidP="000C5254">
      <w:pPr>
        <w:ind w:firstLine="0"/>
        <w:jc w:val="center"/>
        <w:rPr>
          <w:b/>
          <w:sz w:val="26"/>
          <w:szCs w:val="26"/>
        </w:rPr>
      </w:pPr>
      <w:r>
        <w:rPr>
          <w:b/>
          <w:sz w:val="26"/>
          <w:szCs w:val="26"/>
        </w:rPr>
        <w:t>Сорок первой внеочередной сессии</w:t>
      </w:r>
    </w:p>
    <w:p w:rsidR="000C5254" w:rsidRDefault="000C5254" w:rsidP="000C5254">
      <w:pPr>
        <w:ind w:firstLine="0"/>
        <w:jc w:val="center"/>
        <w:rPr>
          <w:b/>
          <w:sz w:val="26"/>
          <w:szCs w:val="26"/>
        </w:rPr>
      </w:pPr>
      <w:r>
        <w:rPr>
          <w:b/>
          <w:sz w:val="26"/>
          <w:szCs w:val="26"/>
        </w:rPr>
        <w:t>с. Барышево</w:t>
      </w:r>
    </w:p>
    <w:p w:rsidR="000C5254" w:rsidRDefault="000C5254" w:rsidP="000C5254">
      <w:pPr>
        <w:ind w:firstLine="0"/>
        <w:jc w:val="center"/>
        <w:rPr>
          <w:b/>
          <w:sz w:val="26"/>
          <w:szCs w:val="26"/>
        </w:rPr>
      </w:pPr>
      <w:r>
        <w:rPr>
          <w:b/>
          <w:sz w:val="26"/>
          <w:szCs w:val="26"/>
        </w:rPr>
        <w:t xml:space="preserve"> </w:t>
      </w:r>
    </w:p>
    <w:p w:rsidR="000C5254" w:rsidRDefault="000C5254" w:rsidP="000C5254">
      <w:pPr>
        <w:jc w:val="center"/>
        <w:rPr>
          <w:color w:val="000000"/>
          <w:spacing w:val="-2"/>
          <w:kern w:val="16"/>
          <w:position w:val="2"/>
        </w:rPr>
      </w:pPr>
    </w:p>
    <w:p w:rsidR="000C5254" w:rsidRDefault="000C5254" w:rsidP="000C5254">
      <w:pPr>
        <w:rPr>
          <w:b/>
          <w:color w:val="000000"/>
          <w:spacing w:val="-2"/>
          <w:kern w:val="16"/>
          <w:position w:val="2"/>
        </w:rPr>
      </w:pPr>
      <w:r>
        <w:rPr>
          <w:b/>
          <w:color w:val="000000"/>
          <w:spacing w:val="-2"/>
          <w:kern w:val="16"/>
          <w:position w:val="2"/>
        </w:rPr>
        <w:t xml:space="preserve">21.11.2019 года                                                                                              №2                                                                     </w:t>
      </w:r>
    </w:p>
    <w:p w:rsidR="000C5254" w:rsidRDefault="000C5254" w:rsidP="000C5254">
      <w:pPr>
        <w:shd w:val="clear" w:color="auto" w:fill="FFFFFF"/>
        <w:spacing w:before="264"/>
        <w:jc w:val="center"/>
        <w:rPr>
          <w:b/>
          <w:color w:val="000000"/>
          <w:spacing w:val="4"/>
        </w:rPr>
      </w:pPr>
      <w:r>
        <w:rPr>
          <w:b/>
          <w:bCs/>
          <w:color w:val="000000"/>
        </w:rPr>
        <w:t>Об утверждении проекта бюджета Барышевского сельсовета Новосибирского района Новосибирской области</w:t>
      </w:r>
      <w:r>
        <w:rPr>
          <w:b/>
          <w:bCs/>
          <w:color w:val="000000"/>
          <w:spacing w:val="-3"/>
        </w:rPr>
        <w:t xml:space="preserve"> на 2020 год и плановый период 2021-2022 годы</w:t>
      </w:r>
    </w:p>
    <w:p w:rsidR="000C5254" w:rsidRDefault="000C5254" w:rsidP="000C5254">
      <w:pPr>
        <w:widowControl w:val="0"/>
        <w:autoSpaceDE w:val="0"/>
        <w:autoSpaceDN w:val="0"/>
        <w:adjustRightInd w:val="0"/>
        <w:jc w:val="right"/>
      </w:pPr>
    </w:p>
    <w:p w:rsidR="000C5254" w:rsidRDefault="000C5254" w:rsidP="000C5254">
      <w:pPr>
        <w:pStyle w:val="ConsPlusNormal"/>
        <w:ind w:firstLine="709"/>
        <w:jc w:val="both"/>
        <w:outlineLvl w:val="0"/>
        <w:rPr>
          <w:rFonts w:ascii="Times New Roman" w:hAnsi="Times New Roman" w:cs="Times New Roman"/>
          <w:b/>
          <w:sz w:val="28"/>
          <w:szCs w:val="28"/>
        </w:rPr>
      </w:pPr>
      <w:bookmarkStart w:id="0" w:name="Par16"/>
      <w:bookmarkEnd w:id="0"/>
      <w:r>
        <w:rPr>
          <w:rFonts w:ascii="Times New Roman" w:hAnsi="Times New Roman" w:cs="Times New Roman"/>
          <w:b/>
          <w:sz w:val="28"/>
          <w:szCs w:val="28"/>
        </w:rPr>
        <w:t>Пункт 1. Основные характеристики местного бюджета на 2020 год и на плановый период 2021 и 2022 годов</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Утвердить основные характеристики бюджета Барышевского сельсовета Новосибирского района Новосибирской области (далее – местный бюджет) на 2020 год:</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прогнозируемый общий объем доходов Барышевского сельсовета в сумме 41 670 631,00 рубль, в том числе объем безвозмездных поступлений в сумме 6 929 400 рублей, из них объем дотации бюджетам поселений на выравнивание уровня бюджетной обеспеченности в сумме 6 418 700 рублей и объем межбюджетных трансфертов, получаемых из других бюджетов бюджетной системы Российской Федерации в сумме 510 600 рублей, в том числе 100 рублей бюджетам  поселений на выполнение передаваемых полномочий субъектов Российской Федерации.</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общий объем расходов бюджета Барышевского сельсовета в сумме 41 670 631,00 рубль;</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дефицит местного бюджета, принят без дефицита.</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Утвердить основные характеристики бюджета Барышевского сельсовета на 2021 год и на 2022 года:</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прогнозируемый общий объем доходов бюджета Барышевского сельсовета на 2021 год в сумме 41 275 860 рублей, на 2022 год в сумме 40 769 430 рублей;</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общий объем расходов бюджета Барышевского сельсовета на 2021 год в сумме 41 275 860 рублей и на 2022 год в сумме 40 769 430 рублей.</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дефицит бюджета Барышевского сельсовета на 2021 год в сумме 0,</w:t>
      </w:r>
      <w:proofErr w:type="gramStart"/>
      <w:r>
        <w:rPr>
          <w:rFonts w:ascii="Times New Roman" w:hAnsi="Times New Roman" w:cs="Times New Roman"/>
          <w:sz w:val="28"/>
          <w:szCs w:val="28"/>
        </w:rPr>
        <w:t>0  рублей</w:t>
      </w:r>
      <w:proofErr w:type="gramEnd"/>
      <w:r>
        <w:rPr>
          <w:rFonts w:ascii="Times New Roman" w:hAnsi="Times New Roman" w:cs="Times New Roman"/>
          <w:sz w:val="28"/>
          <w:szCs w:val="28"/>
        </w:rPr>
        <w:t>, дефицит бюджета Барышевского сельсовета на 2022 год в сумме 0,0 рублей.</w:t>
      </w:r>
    </w:p>
    <w:p w:rsidR="000C5254" w:rsidRDefault="000C5254" w:rsidP="000C5254">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 xml:space="preserve">Пункт 2. Главные администраторы доходов бюджета Барышевского </w:t>
      </w:r>
      <w:r>
        <w:rPr>
          <w:rFonts w:ascii="Times New Roman" w:hAnsi="Times New Roman" w:cs="Times New Roman"/>
          <w:b/>
          <w:sz w:val="28"/>
          <w:szCs w:val="28"/>
        </w:rPr>
        <w:lastRenderedPageBreak/>
        <w:t>сельсовета и главные администраторы источников финансирования дефицита бюджета Барышевского сельсовета</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Возложить на администрацию Барышевского сельсовета функцию администратора доходов, поступающих в бюджет Барышевского сельсовета Новосибирского района Новосибирской области и осуществлять в соответствии с законодательством Российской Федерации контроль правильности исчисления, полноты и своевременностью уплаты, начисления и принятие решений о возврате (</w:t>
      </w:r>
      <w:proofErr w:type="spellStart"/>
      <w:r>
        <w:rPr>
          <w:rFonts w:ascii="Times New Roman" w:hAnsi="Times New Roman" w:cs="Times New Roman"/>
          <w:sz w:val="28"/>
          <w:szCs w:val="28"/>
        </w:rPr>
        <w:t>зачете</w:t>
      </w:r>
      <w:proofErr w:type="spellEnd"/>
      <w:r>
        <w:rPr>
          <w:rFonts w:ascii="Times New Roman" w:hAnsi="Times New Roman" w:cs="Times New Roman"/>
          <w:sz w:val="28"/>
          <w:szCs w:val="28"/>
        </w:rPr>
        <w:t>) излишне уплаченных (взысканных) платежей в бюджет, пеней штрафов по ним.</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Утвердить код администратора поступлений в бюджет, состоящих из трех знаков и соответствующий номеру 555, присвоенный главному администратору доходов и источников финансирования дефицита бюджета Барышевского сельсовета Новосибирского района Новосибирской области.</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Установить </w:t>
      </w:r>
      <w:hyperlink r:id="rId6" w:history="1">
        <w:r>
          <w:rPr>
            <w:rStyle w:val="a4"/>
            <w:rFonts w:ascii="Times New Roman" w:hAnsi="Times New Roman" w:cs="Times New Roman"/>
            <w:sz w:val="28"/>
            <w:szCs w:val="28"/>
          </w:rPr>
          <w:t>перечень</w:t>
        </w:r>
      </w:hyperlink>
      <w:r>
        <w:rPr>
          <w:rFonts w:ascii="Times New Roman" w:hAnsi="Times New Roman" w:cs="Times New Roman"/>
          <w:sz w:val="28"/>
          <w:szCs w:val="28"/>
        </w:rPr>
        <w:t xml:space="preserve"> главных администраторов доходов бюджета Барышевского сельсовета в 2020 году и плановом периоде 2021 и 2022 годов согласно приложению 1 к настоящему Решению, в том числе:</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hyperlink r:id="rId7" w:history="1">
        <w:r>
          <w:rPr>
            <w:rStyle w:val="a4"/>
            <w:rFonts w:ascii="Times New Roman" w:hAnsi="Times New Roman" w:cs="Times New Roman"/>
            <w:sz w:val="28"/>
            <w:szCs w:val="28"/>
          </w:rPr>
          <w:t>перечень</w:t>
        </w:r>
      </w:hyperlink>
      <w:r>
        <w:rPr>
          <w:rFonts w:ascii="Times New Roman" w:hAnsi="Times New Roman" w:cs="Times New Roman"/>
          <w:sz w:val="28"/>
          <w:szCs w:val="28"/>
        </w:rPr>
        <w:t xml:space="preserve"> главных администраторов налоговых и неналоговых доходов бюджета Барышевского сельсовета согласно таблице 1;</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hyperlink r:id="rId8" w:history="1">
        <w:r>
          <w:rPr>
            <w:rStyle w:val="a4"/>
            <w:rFonts w:ascii="Times New Roman" w:hAnsi="Times New Roman" w:cs="Times New Roman"/>
            <w:sz w:val="28"/>
            <w:szCs w:val="28"/>
          </w:rPr>
          <w:t>перечень</w:t>
        </w:r>
      </w:hyperlink>
      <w:r>
        <w:rPr>
          <w:rFonts w:ascii="Times New Roman" w:hAnsi="Times New Roman" w:cs="Times New Roman"/>
          <w:sz w:val="28"/>
          <w:szCs w:val="28"/>
        </w:rPr>
        <w:t xml:space="preserve"> главных администраторов безвозмездных поступлений согласно таблице 2.</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Установить </w:t>
      </w:r>
      <w:hyperlink r:id="rId9" w:history="1">
        <w:r>
          <w:rPr>
            <w:rStyle w:val="a4"/>
            <w:rFonts w:ascii="Times New Roman" w:hAnsi="Times New Roman" w:cs="Times New Roman"/>
            <w:sz w:val="28"/>
            <w:szCs w:val="28"/>
          </w:rPr>
          <w:t>перечень</w:t>
        </w:r>
      </w:hyperlink>
      <w:r>
        <w:rPr>
          <w:rFonts w:ascii="Times New Roman" w:hAnsi="Times New Roman" w:cs="Times New Roman"/>
          <w:sz w:val="28"/>
          <w:szCs w:val="28"/>
        </w:rPr>
        <w:t xml:space="preserve"> главных администраторов источников финансирования дефицита бюджета Барышевского сельсовета в 2020 году и плановом периоде 2021 и 2022 годов согласно приложению 2 к настоящему Решению.</w:t>
      </w:r>
    </w:p>
    <w:p w:rsidR="000C5254" w:rsidRDefault="000C5254" w:rsidP="000C5254">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Пункт 3. Формирование доходов бюджета Барышевского сельсовета</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Установить, что доходы бюджета Барышевского сельсовета на 2020 год и плановый период 2021 и 2022 годов формируются за </w:t>
      </w:r>
      <w:proofErr w:type="spellStart"/>
      <w:r>
        <w:rPr>
          <w:rFonts w:ascii="Times New Roman" w:hAnsi="Times New Roman" w:cs="Times New Roman"/>
          <w:sz w:val="28"/>
          <w:szCs w:val="28"/>
        </w:rPr>
        <w:t>счет</w:t>
      </w:r>
      <w:proofErr w:type="spellEnd"/>
      <w:r>
        <w:rPr>
          <w:rFonts w:ascii="Times New Roman" w:hAnsi="Times New Roman" w:cs="Times New Roman"/>
          <w:sz w:val="28"/>
          <w:szCs w:val="28"/>
        </w:rPr>
        <w:t xml:space="preserve">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безвозмездных поступлений.</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Утвердить прогнозируемый объем доходов</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на 2020 год согласно таблице 3</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на 2021 и 2022 годы согласно таблице 4</w:t>
      </w:r>
    </w:p>
    <w:p w:rsidR="000C5254" w:rsidRDefault="000C5254" w:rsidP="000C5254">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Пункт 4. Нормативы распределения доходов между бюджетами бюджетной системы Российской Федерации, не установленные бюджетным законодательством РФ</w:t>
      </w:r>
    </w:p>
    <w:p w:rsidR="000C5254" w:rsidRDefault="000C5254" w:rsidP="000C5254">
      <w:pPr>
        <w:pStyle w:val="ConsPlusNormal"/>
        <w:numPr>
          <w:ilvl w:val="0"/>
          <w:numId w:val="1"/>
        </w:numPr>
        <w:ind w:left="0"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Утвердить норматив распределения доходов между бюджетами бюджетной системы РФ в части налоговых и неналоговых доходов согласно таблице 5.</w:t>
      </w:r>
    </w:p>
    <w:p w:rsidR="000C5254" w:rsidRDefault="000C5254" w:rsidP="000C5254">
      <w:pPr>
        <w:pStyle w:val="ConsPlusNormal"/>
        <w:numPr>
          <w:ilvl w:val="0"/>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 Утвердить норматив распределения доходов между бюджетами бюджетной системы РФ в части безвозмездных поступлений из федерального и областного бюджетов согласно таблице 6.</w:t>
      </w:r>
    </w:p>
    <w:p w:rsidR="000C5254" w:rsidRDefault="000C5254" w:rsidP="000C5254">
      <w:pPr>
        <w:pStyle w:val="ConsPlusNormal"/>
        <w:jc w:val="both"/>
        <w:rPr>
          <w:rFonts w:ascii="Times New Roman" w:hAnsi="Times New Roman" w:cs="Times New Roman"/>
          <w:b/>
          <w:sz w:val="28"/>
          <w:szCs w:val="28"/>
        </w:rPr>
      </w:pPr>
      <w:r>
        <w:rPr>
          <w:rFonts w:ascii="Times New Roman" w:hAnsi="Times New Roman" w:cs="Times New Roman"/>
          <w:b/>
          <w:sz w:val="28"/>
          <w:szCs w:val="28"/>
        </w:rPr>
        <w:t xml:space="preserve">Пункт 5. </w:t>
      </w:r>
      <w:proofErr w:type="gramStart"/>
      <w:r>
        <w:rPr>
          <w:rFonts w:ascii="Times New Roman" w:hAnsi="Times New Roman" w:cs="Times New Roman"/>
          <w:b/>
          <w:sz w:val="28"/>
          <w:szCs w:val="28"/>
        </w:rPr>
        <w:t>Доходы</w:t>
      </w:r>
      <w:proofErr w:type="gramEnd"/>
      <w:r>
        <w:rPr>
          <w:rFonts w:ascii="Times New Roman" w:hAnsi="Times New Roman" w:cs="Times New Roman"/>
          <w:b/>
          <w:sz w:val="28"/>
          <w:szCs w:val="28"/>
        </w:rPr>
        <w:t xml:space="preserve"> поступающие из бюджетов других уровней бюджетной системы Российской Федерации</w:t>
      </w:r>
    </w:p>
    <w:p w:rsidR="000C5254" w:rsidRDefault="000C5254" w:rsidP="000C5254">
      <w:pPr>
        <w:pStyle w:val="ConsPlusNormal"/>
        <w:numPr>
          <w:ilvl w:val="0"/>
          <w:numId w:val="2"/>
        </w:numPr>
        <w:ind w:left="-142" w:firstLine="851"/>
        <w:jc w:val="both"/>
        <w:rPr>
          <w:rFonts w:ascii="Times New Roman" w:hAnsi="Times New Roman" w:cs="Times New Roman"/>
          <w:sz w:val="28"/>
          <w:szCs w:val="28"/>
        </w:rPr>
      </w:pPr>
      <w:r>
        <w:rPr>
          <w:rFonts w:ascii="Times New Roman" w:hAnsi="Times New Roman" w:cs="Times New Roman"/>
          <w:sz w:val="28"/>
          <w:szCs w:val="28"/>
        </w:rPr>
        <w:lastRenderedPageBreak/>
        <w:t>Утвердить сумму дотации на выравнивание бюджетной обеспеченности, поступающей из районного бюджета Новосибирского района Новосибирской области на 2020 год в размере 6 418 700 рублей, на 2021 год в размере 4 017 900 рублей, на 2022 год в размере 2 525 700 рублей.</w:t>
      </w:r>
    </w:p>
    <w:p w:rsidR="000C5254" w:rsidRDefault="000C5254" w:rsidP="000C5254">
      <w:pPr>
        <w:pStyle w:val="ConsPlusNormal"/>
        <w:numPr>
          <w:ilvl w:val="0"/>
          <w:numId w:val="2"/>
        </w:numPr>
        <w:ind w:left="-142" w:firstLine="851"/>
        <w:jc w:val="both"/>
        <w:rPr>
          <w:rFonts w:ascii="Times New Roman" w:hAnsi="Times New Roman" w:cs="Times New Roman"/>
          <w:sz w:val="28"/>
          <w:szCs w:val="28"/>
        </w:rPr>
      </w:pPr>
      <w:r>
        <w:rPr>
          <w:rFonts w:ascii="Times New Roman" w:hAnsi="Times New Roman" w:cs="Times New Roman"/>
          <w:sz w:val="28"/>
          <w:szCs w:val="28"/>
        </w:rPr>
        <w:t xml:space="preserve">Утвердить сумму субвенции на осуществление полномочий по первичному воинскому </w:t>
      </w:r>
      <w:proofErr w:type="spellStart"/>
      <w:r>
        <w:rPr>
          <w:rFonts w:ascii="Times New Roman" w:hAnsi="Times New Roman" w:cs="Times New Roman"/>
          <w:sz w:val="28"/>
          <w:szCs w:val="28"/>
        </w:rPr>
        <w:t>учету</w:t>
      </w:r>
      <w:proofErr w:type="spellEnd"/>
      <w:r>
        <w:rPr>
          <w:rFonts w:ascii="Times New Roman" w:hAnsi="Times New Roman" w:cs="Times New Roman"/>
          <w:sz w:val="28"/>
          <w:szCs w:val="28"/>
        </w:rPr>
        <w:t xml:space="preserve"> на территориях, где отсутствуют военные комиссариаты на </w:t>
      </w:r>
      <w:proofErr w:type="gramStart"/>
      <w:r>
        <w:rPr>
          <w:rFonts w:ascii="Times New Roman" w:hAnsi="Times New Roman" w:cs="Times New Roman"/>
          <w:sz w:val="28"/>
          <w:szCs w:val="28"/>
        </w:rPr>
        <w:t>2020  год</w:t>
      </w:r>
      <w:proofErr w:type="gramEnd"/>
      <w:r>
        <w:rPr>
          <w:rFonts w:ascii="Times New Roman" w:hAnsi="Times New Roman" w:cs="Times New Roman"/>
          <w:sz w:val="28"/>
          <w:szCs w:val="28"/>
        </w:rPr>
        <w:t xml:space="preserve"> 510 600,00 рублей, на 2021 год 505700,00 рублей, на 2022 год 515700,00 рублей.</w:t>
      </w:r>
    </w:p>
    <w:p w:rsidR="000C5254" w:rsidRDefault="000C5254" w:rsidP="000C5254">
      <w:pPr>
        <w:pStyle w:val="ConsPlusNormal"/>
        <w:numPr>
          <w:ilvl w:val="0"/>
          <w:numId w:val="2"/>
        </w:numPr>
        <w:ind w:left="-142" w:firstLine="851"/>
        <w:jc w:val="both"/>
        <w:rPr>
          <w:rFonts w:ascii="Times New Roman" w:hAnsi="Times New Roman" w:cs="Times New Roman"/>
          <w:sz w:val="28"/>
          <w:szCs w:val="28"/>
        </w:rPr>
      </w:pPr>
      <w:r>
        <w:rPr>
          <w:rFonts w:ascii="Times New Roman" w:hAnsi="Times New Roman" w:cs="Times New Roman"/>
          <w:sz w:val="28"/>
          <w:szCs w:val="28"/>
        </w:rPr>
        <w:t>Утвердить сумму субвенции на осуществление полномочий по решению вопросов в сфере административных правонарушений на 2020 год 100 рублей, на 2021 год 100 рублей, на 2022 год 100 рублей.</w:t>
      </w:r>
    </w:p>
    <w:p w:rsidR="000C5254" w:rsidRDefault="000C5254" w:rsidP="000C5254">
      <w:pPr>
        <w:pStyle w:val="ConsPlusNormal"/>
        <w:jc w:val="both"/>
        <w:rPr>
          <w:rFonts w:ascii="Times New Roman" w:hAnsi="Times New Roman" w:cs="Times New Roman"/>
          <w:b/>
          <w:sz w:val="28"/>
          <w:szCs w:val="28"/>
        </w:rPr>
      </w:pPr>
      <w:r>
        <w:rPr>
          <w:rFonts w:ascii="Times New Roman" w:hAnsi="Times New Roman" w:cs="Times New Roman"/>
          <w:b/>
          <w:sz w:val="28"/>
          <w:szCs w:val="28"/>
        </w:rPr>
        <w:t>Пункт 6.  Главные распорядители средств по расходам бюджета Барышевского сельсовета</w:t>
      </w:r>
    </w:p>
    <w:p w:rsidR="000C5254" w:rsidRDefault="000C5254" w:rsidP="000C5254">
      <w:pPr>
        <w:pStyle w:val="ConsPlusNormal"/>
        <w:numPr>
          <w:ilvl w:val="0"/>
          <w:numId w:val="3"/>
        </w:numPr>
        <w:ind w:left="0" w:firstLine="567"/>
        <w:jc w:val="both"/>
        <w:rPr>
          <w:rFonts w:ascii="Times New Roman" w:hAnsi="Times New Roman" w:cs="Times New Roman"/>
          <w:sz w:val="28"/>
          <w:szCs w:val="28"/>
        </w:rPr>
      </w:pPr>
      <w:r>
        <w:rPr>
          <w:rFonts w:ascii="Times New Roman" w:hAnsi="Times New Roman" w:cs="Times New Roman"/>
          <w:sz w:val="28"/>
          <w:szCs w:val="28"/>
        </w:rPr>
        <w:t xml:space="preserve"> Утвердить главу Барышевского сельсовета Новосибирского района Новосибирской области главным распорядителем средств бюджета Барышевского сельсовета.</w:t>
      </w:r>
    </w:p>
    <w:p w:rsidR="000C5254" w:rsidRDefault="000C5254" w:rsidP="000C5254">
      <w:pPr>
        <w:pStyle w:val="ConsPlusNormal"/>
        <w:numPr>
          <w:ilvl w:val="0"/>
          <w:numId w:val="3"/>
        </w:numPr>
        <w:ind w:left="0" w:firstLine="567"/>
        <w:jc w:val="both"/>
        <w:rPr>
          <w:rFonts w:ascii="Times New Roman" w:hAnsi="Times New Roman" w:cs="Times New Roman"/>
          <w:sz w:val="28"/>
          <w:szCs w:val="28"/>
        </w:rPr>
      </w:pPr>
      <w:r>
        <w:rPr>
          <w:rFonts w:ascii="Times New Roman" w:hAnsi="Times New Roman" w:cs="Times New Roman"/>
          <w:sz w:val="28"/>
          <w:szCs w:val="28"/>
        </w:rPr>
        <w:t>Утвердить код главного распределителя расходов, состоящий из трех знаков, соответствующий номеру 555.</w:t>
      </w:r>
    </w:p>
    <w:p w:rsidR="000C5254" w:rsidRDefault="000C5254" w:rsidP="000C5254">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Пункт 7. Бюджетные ассигнования бюджета Барышевского сельсовета на 2020 год и на плановый период 2021 и 2022 годов</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Установить в пределах общего </w:t>
      </w:r>
      <w:proofErr w:type="spellStart"/>
      <w:r>
        <w:rPr>
          <w:rFonts w:ascii="Times New Roman" w:hAnsi="Times New Roman" w:cs="Times New Roman"/>
          <w:sz w:val="28"/>
          <w:szCs w:val="28"/>
        </w:rPr>
        <w:t>объема</w:t>
      </w:r>
      <w:proofErr w:type="spellEnd"/>
      <w:r>
        <w:rPr>
          <w:rFonts w:ascii="Times New Roman" w:hAnsi="Times New Roman" w:cs="Times New Roman"/>
          <w:sz w:val="28"/>
          <w:szCs w:val="28"/>
        </w:rPr>
        <w:t xml:space="preserve"> расходов распределение бюджетных ассигнований:</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по разделам, подразделам, целевым статьям (государственным программам и непрограммным направлениям деятельности), группам и подгруппам видов расходов классификации расходов бюджетов:</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а) на 2020 год согласно </w:t>
      </w:r>
      <w:hyperlink r:id="rId10" w:history="1">
        <w:r>
          <w:rPr>
            <w:rStyle w:val="a4"/>
            <w:rFonts w:ascii="Times New Roman" w:hAnsi="Times New Roman" w:cs="Times New Roman"/>
            <w:sz w:val="28"/>
            <w:szCs w:val="28"/>
          </w:rPr>
          <w:t>таблице 1</w:t>
        </w:r>
      </w:hyperlink>
      <w:r>
        <w:rPr>
          <w:rFonts w:ascii="Times New Roman" w:hAnsi="Times New Roman" w:cs="Times New Roman"/>
          <w:sz w:val="28"/>
          <w:szCs w:val="28"/>
        </w:rPr>
        <w:t xml:space="preserve"> приложения 7 к настоящему Решению;</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б) на 2021 – 2022 годы согласно </w:t>
      </w:r>
      <w:hyperlink r:id="rId11" w:history="1">
        <w:r>
          <w:rPr>
            <w:rStyle w:val="a4"/>
            <w:rFonts w:ascii="Times New Roman" w:hAnsi="Times New Roman" w:cs="Times New Roman"/>
            <w:sz w:val="28"/>
            <w:szCs w:val="28"/>
          </w:rPr>
          <w:t>таблице 2</w:t>
        </w:r>
      </w:hyperlink>
      <w:r>
        <w:rPr>
          <w:rFonts w:ascii="Times New Roman" w:hAnsi="Times New Roman" w:cs="Times New Roman"/>
          <w:sz w:val="28"/>
          <w:szCs w:val="28"/>
        </w:rPr>
        <w:t xml:space="preserve"> приложения 7 к настоящему Решению;</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по целевым статьям (государственным программам и непрограммным направлениям деятельности), группам и подгруппам видов расходов классификации расходов бюджетов:</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а) на 2020 год согласно </w:t>
      </w:r>
      <w:hyperlink r:id="rId12" w:history="1">
        <w:r>
          <w:rPr>
            <w:rStyle w:val="a4"/>
            <w:rFonts w:ascii="Times New Roman" w:hAnsi="Times New Roman" w:cs="Times New Roman"/>
            <w:sz w:val="28"/>
            <w:szCs w:val="28"/>
          </w:rPr>
          <w:t>таблице 1</w:t>
        </w:r>
      </w:hyperlink>
      <w:r>
        <w:rPr>
          <w:rFonts w:ascii="Times New Roman" w:hAnsi="Times New Roman" w:cs="Times New Roman"/>
          <w:sz w:val="28"/>
          <w:szCs w:val="28"/>
        </w:rPr>
        <w:t xml:space="preserve"> приложения 8 к настоящему Решению;</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б) на 2021 – 2022 годы согласно </w:t>
      </w:r>
      <w:hyperlink r:id="rId13" w:history="1">
        <w:r>
          <w:rPr>
            <w:rStyle w:val="a4"/>
            <w:rFonts w:ascii="Times New Roman" w:hAnsi="Times New Roman" w:cs="Times New Roman"/>
            <w:sz w:val="28"/>
            <w:szCs w:val="28"/>
          </w:rPr>
          <w:t>таблице 2</w:t>
        </w:r>
      </w:hyperlink>
      <w:r>
        <w:rPr>
          <w:rFonts w:ascii="Times New Roman" w:hAnsi="Times New Roman" w:cs="Times New Roman"/>
          <w:sz w:val="28"/>
          <w:szCs w:val="28"/>
        </w:rPr>
        <w:t xml:space="preserve"> приложения 8 к настоящему Решению.</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Утвердить ведомственную структуру расходов бюджета Барышевского сельсовета:</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на 2020 год согласно </w:t>
      </w:r>
      <w:hyperlink r:id="rId14" w:history="1">
        <w:r>
          <w:rPr>
            <w:rStyle w:val="a4"/>
            <w:rFonts w:ascii="Times New Roman" w:hAnsi="Times New Roman" w:cs="Times New Roman"/>
            <w:sz w:val="28"/>
            <w:szCs w:val="28"/>
          </w:rPr>
          <w:t>таблице 1</w:t>
        </w:r>
      </w:hyperlink>
      <w:r>
        <w:rPr>
          <w:rFonts w:ascii="Times New Roman" w:hAnsi="Times New Roman" w:cs="Times New Roman"/>
          <w:sz w:val="28"/>
          <w:szCs w:val="28"/>
        </w:rPr>
        <w:t xml:space="preserve"> приложения 9 к настоящему Решению;</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на 2021 – 2022 годы согласно </w:t>
      </w:r>
      <w:hyperlink r:id="rId15" w:history="1">
        <w:r>
          <w:rPr>
            <w:rStyle w:val="a4"/>
            <w:rFonts w:ascii="Times New Roman" w:hAnsi="Times New Roman" w:cs="Times New Roman"/>
            <w:sz w:val="28"/>
            <w:szCs w:val="28"/>
          </w:rPr>
          <w:t>таблице 2</w:t>
        </w:r>
      </w:hyperlink>
      <w:r>
        <w:rPr>
          <w:rFonts w:ascii="Times New Roman" w:hAnsi="Times New Roman" w:cs="Times New Roman"/>
          <w:sz w:val="28"/>
          <w:szCs w:val="28"/>
        </w:rPr>
        <w:t xml:space="preserve"> приложения 9 к настоящему Решению.</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Установить общий объем бюджетных ассигнований, направленных на исполнение публичных нормативных обязательств, на 2020 год в сумме 551000 рублей, на 2021 год в сумме 596 000 рублей и на 2022 год в сумме 596 000 рублей.</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Утвердить распределение бюджетных ассигнований на исполнение публичных нормативных обязательств, подлежащих исполнению за </w:t>
      </w:r>
      <w:proofErr w:type="spellStart"/>
      <w:r>
        <w:rPr>
          <w:rFonts w:ascii="Times New Roman" w:hAnsi="Times New Roman" w:cs="Times New Roman"/>
          <w:sz w:val="28"/>
          <w:szCs w:val="28"/>
        </w:rPr>
        <w:t>счет</w:t>
      </w:r>
      <w:proofErr w:type="spellEnd"/>
      <w:r>
        <w:rPr>
          <w:rFonts w:ascii="Times New Roman" w:hAnsi="Times New Roman" w:cs="Times New Roman"/>
          <w:sz w:val="28"/>
          <w:szCs w:val="28"/>
        </w:rPr>
        <w:t xml:space="preserve"> средств бюджета Барышевского сельсовета:</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 на 2020 год согласно </w:t>
      </w:r>
      <w:hyperlink r:id="rId16" w:history="1">
        <w:r>
          <w:rPr>
            <w:rStyle w:val="a4"/>
            <w:rFonts w:ascii="Times New Roman" w:hAnsi="Times New Roman" w:cs="Times New Roman"/>
            <w:sz w:val="28"/>
            <w:szCs w:val="28"/>
          </w:rPr>
          <w:t>таблице 1</w:t>
        </w:r>
      </w:hyperlink>
      <w:r>
        <w:rPr>
          <w:rFonts w:ascii="Times New Roman" w:hAnsi="Times New Roman" w:cs="Times New Roman"/>
          <w:sz w:val="28"/>
          <w:szCs w:val="28"/>
        </w:rPr>
        <w:t xml:space="preserve"> приложения 10 к настоящему Решению;</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на 2021 – 2022 годы согласно </w:t>
      </w:r>
      <w:hyperlink r:id="rId17" w:history="1">
        <w:r>
          <w:rPr>
            <w:rStyle w:val="a4"/>
            <w:rFonts w:ascii="Times New Roman" w:hAnsi="Times New Roman" w:cs="Times New Roman"/>
            <w:sz w:val="28"/>
            <w:szCs w:val="28"/>
          </w:rPr>
          <w:t>таблице 2</w:t>
        </w:r>
      </w:hyperlink>
      <w:r>
        <w:rPr>
          <w:rFonts w:ascii="Times New Roman" w:hAnsi="Times New Roman" w:cs="Times New Roman"/>
          <w:sz w:val="28"/>
          <w:szCs w:val="28"/>
        </w:rPr>
        <w:t xml:space="preserve"> приложения 10 к настоящему Решению.</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Субсидии юридическим лицам, индивидуальным предпринимателям и физическим лицам - производителям товаров (работ, услуг), а также некоммерческим организациям, не являющимся </w:t>
      </w:r>
      <w:proofErr w:type="spellStart"/>
      <w:r>
        <w:rPr>
          <w:rFonts w:ascii="Times New Roman" w:hAnsi="Times New Roman" w:cs="Times New Roman"/>
          <w:sz w:val="28"/>
          <w:szCs w:val="28"/>
        </w:rPr>
        <w:t>казенными</w:t>
      </w:r>
      <w:proofErr w:type="spellEnd"/>
      <w:r>
        <w:rPr>
          <w:rFonts w:ascii="Times New Roman" w:hAnsi="Times New Roman" w:cs="Times New Roman"/>
          <w:sz w:val="28"/>
          <w:szCs w:val="28"/>
        </w:rPr>
        <w:t xml:space="preserve"> учреждениями, предоставляются в случаях, предусмотренных местным законодательством, и в пределах бюджетных ассигнований, предусмотренных ведомственной структурой расходов областного бюджета на 2020 год и на 2021 - 2022 годы по соответствующим целевым статьям и виду расходов согласно </w:t>
      </w:r>
      <w:hyperlink r:id="rId18" w:history="1">
        <w:r>
          <w:rPr>
            <w:rStyle w:val="a4"/>
            <w:rFonts w:ascii="Times New Roman" w:hAnsi="Times New Roman" w:cs="Times New Roman"/>
            <w:sz w:val="28"/>
            <w:szCs w:val="28"/>
          </w:rPr>
          <w:t>приложению 10</w:t>
        </w:r>
      </w:hyperlink>
      <w:r>
        <w:rPr>
          <w:rFonts w:ascii="Times New Roman" w:hAnsi="Times New Roman" w:cs="Times New Roman"/>
          <w:sz w:val="28"/>
          <w:szCs w:val="28"/>
        </w:rPr>
        <w:t xml:space="preserve"> к настоящему Решению.</w:t>
      </w:r>
    </w:p>
    <w:p w:rsidR="000C5254" w:rsidRDefault="000C5254" w:rsidP="000C5254">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Пункт 8. Особенности заключения и оплаты договоров (муниципальных контрактов)</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Установить, что при заключении договоров (муниципальных контрактов) на поставку товаров (работ, услуг) вправе предусматривать авансовые платежи:</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в размере 100 процентов суммы договора (муниципального контракта) - по договорам (муниципальным контрактам):</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о предоставлении услуг связи, услуг проживания в гостиницах;</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о подписке на периодические издания и об их приобретении;</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об обучении на курсах повышения квалификации;</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г) о приобретении авиа- и железнодорожных билетов, билетов для проезда городским и пригородным транспортом, </w:t>
      </w:r>
      <w:proofErr w:type="spellStart"/>
      <w:r>
        <w:rPr>
          <w:rFonts w:ascii="Times New Roman" w:hAnsi="Times New Roman" w:cs="Times New Roman"/>
          <w:sz w:val="28"/>
          <w:szCs w:val="28"/>
        </w:rPr>
        <w:t>путевок</w:t>
      </w:r>
      <w:proofErr w:type="spellEnd"/>
      <w:r>
        <w:rPr>
          <w:rFonts w:ascii="Times New Roman" w:hAnsi="Times New Roman" w:cs="Times New Roman"/>
          <w:sz w:val="28"/>
          <w:szCs w:val="28"/>
        </w:rPr>
        <w:t xml:space="preserve"> на санаторно-курортное лечение;</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 страхования;</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е) подлежащим оплате за </w:t>
      </w:r>
      <w:proofErr w:type="spellStart"/>
      <w:r>
        <w:rPr>
          <w:rFonts w:ascii="Times New Roman" w:hAnsi="Times New Roman" w:cs="Times New Roman"/>
          <w:sz w:val="28"/>
          <w:szCs w:val="28"/>
        </w:rPr>
        <w:t>счет</w:t>
      </w:r>
      <w:proofErr w:type="spellEnd"/>
      <w:r>
        <w:rPr>
          <w:rFonts w:ascii="Times New Roman" w:hAnsi="Times New Roman" w:cs="Times New Roman"/>
          <w:sz w:val="28"/>
          <w:szCs w:val="28"/>
        </w:rPr>
        <w:t xml:space="preserve"> средств, полученных от иной приносящей доход деятельности;</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ж) аренды;</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 об оплате услуг по зачислению денежных средств (социальных выплат и государственных пособий) на счета физических лиц;</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в размере 80 процентов суммы договора (</w:t>
      </w:r>
      <w:proofErr w:type="gramStart"/>
      <w:r>
        <w:rPr>
          <w:rFonts w:ascii="Times New Roman" w:hAnsi="Times New Roman" w:cs="Times New Roman"/>
          <w:sz w:val="28"/>
          <w:szCs w:val="28"/>
        </w:rPr>
        <w:t>муниципального  контракта</w:t>
      </w:r>
      <w:proofErr w:type="gramEnd"/>
      <w:r>
        <w:rPr>
          <w:rFonts w:ascii="Times New Roman" w:hAnsi="Times New Roman" w:cs="Times New Roman"/>
          <w:sz w:val="28"/>
          <w:szCs w:val="28"/>
        </w:rPr>
        <w:t>) - по договорам (муниципальным  контрактам) об осуществлении технологического присоединения к электрическим сетям; сетям газоснабжения, водоснабжения;</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в размере 50 процентов суммы договора (муниципального контракта) при предоставлении услуг за потребляемую электроэнергию;</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в размере 30 процентов суммы договора (муниципального контракта), если иное не предусмотрено законодательством Российской Федерации, - по остальным договорам (муниципальным контрактам);</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в размере 100 процентов суммы договора (муниципального контракта) - по распоряжению Правительства Новосибирской области.</w:t>
      </w:r>
    </w:p>
    <w:p w:rsidR="000C5254" w:rsidRDefault="000C5254" w:rsidP="000C5254">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 xml:space="preserve">Пункт 9. </w:t>
      </w:r>
      <w:proofErr w:type="spellStart"/>
      <w:r>
        <w:rPr>
          <w:rFonts w:ascii="Times New Roman" w:hAnsi="Times New Roman" w:cs="Times New Roman"/>
          <w:b/>
          <w:sz w:val="28"/>
          <w:szCs w:val="28"/>
        </w:rPr>
        <w:t>Софинансирование</w:t>
      </w:r>
      <w:proofErr w:type="spellEnd"/>
      <w:r>
        <w:rPr>
          <w:rFonts w:ascii="Times New Roman" w:hAnsi="Times New Roman" w:cs="Times New Roman"/>
          <w:b/>
          <w:sz w:val="28"/>
          <w:szCs w:val="28"/>
        </w:rPr>
        <w:t xml:space="preserve"> расходов, осуществляемых за </w:t>
      </w:r>
      <w:proofErr w:type="spellStart"/>
      <w:r>
        <w:rPr>
          <w:rFonts w:ascii="Times New Roman" w:hAnsi="Times New Roman" w:cs="Times New Roman"/>
          <w:b/>
          <w:sz w:val="28"/>
          <w:szCs w:val="28"/>
        </w:rPr>
        <w:t>счет</w:t>
      </w:r>
      <w:proofErr w:type="spellEnd"/>
      <w:r>
        <w:rPr>
          <w:rFonts w:ascii="Times New Roman" w:hAnsi="Times New Roman" w:cs="Times New Roman"/>
          <w:b/>
          <w:sz w:val="28"/>
          <w:szCs w:val="28"/>
        </w:rPr>
        <w:t xml:space="preserve"> средств бюджета Барышевского сельсовета</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Установить размер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не менее 5 % от суммы целевых средств, направляемых из бюджетов других уровней в бюджет Барышевского сельсовета, если иное не предусмотрено нормативными правовыми актами бюджетов других уровней.</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Утвердить, что доля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из бюджета Барышевского сельсовета в капитальные вложения, стоимость которых превышает 20 000 000 рублей составляет 1 % от ежегодных </w:t>
      </w:r>
      <w:proofErr w:type="spellStart"/>
      <w:r>
        <w:rPr>
          <w:rFonts w:ascii="Times New Roman" w:hAnsi="Times New Roman" w:cs="Times New Roman"/>
          <w:sz w:val="28"/>
          <w:szCs w:val="28"/>
        </w:rPr>
        <w:t>объемов</w:t>
      </w:r>
      <w:proofErr w:type="spellEnd"/>
      <w:r>
        <w:rPr>
          <w:rFonts w:ascii="Times New Roman" w:hAnsi="Times New Roman" w:cs="Times New Roman"/>
          <w:sz w:val="28"/>
          <w:szCs w:val="28"/>
        </w:rPr>
        <w:t xml:space="preserve"> финансирования, если иное не предусмотрено нормативными правовыми актами бюджетов других уровней.</w:t>
      </w:r>
    </w:p>
    <w:p w:rsidR="000C5254" w:rsidRDefault="000C5254" w:rsidP="000C5254">
      <w:pPr>
        <w:pStyle w:val="ConsPlusNormal"/>
        <w:ind w:firstLine="709"/>
        <w:jc w:val="both"/>
        <w:rPr>
          <w:rFonts w:ascii="Times New Roman" w:hAnsi="Times New Roman" w:cs="Times New Roman"/>
          <w:b/>
          <w:sz w:val="28"/>
          <w:szCs w:val="28"/>
        </w:rPr>
      </w:pPr>
      <w:r>
        <w:rPr>
          <w:rFonts w:ascii="Times New Roman" w:hAnsi="Times New Roman" w:cs="Times New Roman"/>
          <w:b/>
          <w:sz w:val="28"/>
          <w:szCs w:val="28"/>
        </w:rPr>
        <w:t>Пункт 10. Дорожный фонд Барышевского сельсовета</w:t>
      </w:r>
    </w:p>
    <w:p w:rsidR="000C5254" w:rsidRDefault="000C5254" w:rsidP="000C525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10.1. Утвердить объем бюджетных ассигнований дорожного фонда Барышевского сельсовета на 2020 год в сумме 2 600 000 рублей;</w:t>
      </w:r>
    </w:p>
    <w:p w:rsidR="000C5254" w:rsidRDefault="000C5254" w:rsidP="000C525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10.2.  Утвердить объем бюджетных ассигнований дорожного фонда Барышевского сельсовета на 2021 год – 3 577 332,93 рубля, на 2022 год – 2 323 922,40 рубля;</w:t>
      </w:r>
    </w:p>
    <w:p w:rsidR="000C5254" w:rsidRDefault="000C5254" w:rsidP="000C5254">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10.3. Установить, что источниками финансирования дорожного фонда Барышевского сельсовета являются доходы бюджета Барышевского сельсовета, порядок использования средств дорожного фонда утвержден Положением о дорожном фонде Барышевского сельсовета Новосибирского района Новосибирской области.</w:t>
      </w:r>
    </w:p>
    <w:p w:rsidR="000C5254" w:rsidRDefault="000C5254" w:rsidP="000C5254">
      <w:pPr>
        <w:pStyle w:val="ConsPlusNormal"/>
        <w:ind w:firstLine="708"/>
        <w:jc w:val="both"/>
        <w:rPr>
          <w:rFonts w:ascii="Times New Roman" w:hAnsi="Times New Roman" w:cs="Times New Roman"/>
          <w:b/>
          <w:sz w:val="28"/>
          <w:szCs w:val="28"/>
        </w:rPr>
      </w:pPr>
      <w:r>
        <w:rPr>
          <w:rFonts w:ascii="Times New Roman" w:hAnsi="Times New Roman" w:cs="Times New Roman"/>
          <w:b/>
          <w:sz w:val="28"/>
          <w:szCs w:val="28"/>
        </w:rPr>
        <w:t>Пункт 11.  Ассигнования на капитальные вложения Барышевского сельсовета</w:t>
      </w:r>
    </w:p>
    <w:p w:rsidR="000C5254" w:rsidRDefault="000C5254" w:rsidP="000C5254">
      <w:pPr>
        <w:pStyle w:val="ConsPlusNormal"/>
        <w:ind w:firstLine="0"/>
        <w:jc w:val="both"/>
        <w:rPr>
          <w:rFonts w:ascii="Times New Roman" w:hAnsi="Times New Roman" w:cs="Times New Roman"/>
          <w:b/>
          <w:sz w:val="28"/>
          <w:szCs w:val="28"/>
        </w:rPr>
      </w:pPr>
    </w:p>
    <w:p w:rsidR="000C5254" w:rsidRDefault="000C5254" w:rsidP="000C5254">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Утвердить распределение ассигнований на капитальные вложения из местного бюджета по направлениям и объектам:</w:t>
      </w:r>
    </w:p>
    <w:p w:rsidR="000C5254" w:rsidRDefault="000C5254" w:rsidP="000C5254">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на 2020 год согласно таблице 1 приложения 12 к настоящему решению;</w:t>
      </w:r>
    </w:p>
    <w:p w:rsidR="000C5254" w:rsidRDefault="000C5254" w:rsidP="000C5254">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на 2021-2022 годы согласно таблице 2 приложения 12 к настоящему решению; </w:t>
      </w:r>
    </w:p>
    <w:p w:rsidR="000C5254" w:rsidRDefault="000C5254" w:rsidP="000C5254">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Пункт 12. Порядок взыскания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w:t>
      </w:r>
    </w:p>
    <w:p w:rsidR="000C5254" w:rsidRDefault="000C5254" w:rsidP="000C5254">
      <w:pPr>
        <w:autoSpaceDE w:val="0"/>
        <w:autoSpaceDN w:val="0"/>
        <w:adjustRightInd w:val="0"/>
        <w:outlineLvl w:val="1"/>
      </w:pPr>
      <w:r>
        <w:t>1. Установить, что неиспользованные целевые средства по состоянию на 01 января 2020 года, поступившие из федерального, областного бюджета, бюджета Новосибирского района подлежат возврату в доход соответствующего бюджета в установленном порядке.</w:t>
      </w:r>
    </w:p>
    <w:p w:rsidR="000C5254" w:rsidRDefault="000C5254" w:rsidP="000C5254">
      <w:pPr>
        <w:autoSpaceDE w:val="0"/>
        <w:autoSpaceDN w:val="0"/>
        <w:adjustRightInd w:val="0"/>
        <w:outlineLvl w:val="1"/>
      </w:pPr>
      <w:r>
        <w:t xml:space="preserve">2. Целевые средства могут быть возвращены в бюджет поселения при установлении наличия потребности в их использовании на те же цели, в соответствии с решениями главных администраторов доходов. </w:t>
      </w:r>
    </w:p>
    <w:p w:rsidR="000C5254" w:rsidRDefault="000C5254" w:rsidP="000C5254">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 xml:space="preserve">Пункт 13. Особенности </w:t>
      </w:r>
      <w:proofErr w:type="spellStart"/>
      <w:r>
        <w:rPr>
          <w:rFonts w:ascii="Times New Roman" w:hAnsi="Times New Roman" w:cs="Times New Roman"/>
          <w:b/>
          <w:sz w:val="28"/>
          <w:szCs w:val="28"/>
        </w:rPr>
        <w:t>учета</w:t>
      </w:r>
      <w:proofErr w:type="spellEnd"/>
      <w:r>
        <w:rPr>
          <w:rFonts w:ascii="Times New Roman" w:hAnsi="Times New Roman" w:cs="Times New Roman"/>
          <w:b/>
          <w:sz w:val="28"/>
          <w:szCs w:val="28"/>
        </w:rPr>
        <w:t xml:space="preserve"> средств, поступающих во временное распоряжение администрации Барышевского сельсовета Новосибирского района Новосибирской области</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Утвердить, что средства, поступающие во временное распоряжение администрации Барышевского сельсовета Новосибирского района Новосибирской области, учитываются на лицевых счетах, открытых им в Управлении Федерального казначейства по Новосибирской области и в порядке, установленном администрацией Барышевского сельсовета Новосибирского района Новосибирской области.</w:t>
      </w:r>
    </w:p>
    <w:p w:rsidR="000C5254" w:rsidRDefault="000C5254" w:rsidP="000C5254">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Пункт 14. Источники финансирования дефицита бюджета Барышевского сельсовета</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Установить источники финансирования дефицита бюджета Барышевского сельсовета:</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 на 2020 год согласно </w:t>
      </w:r>
      <w:hyperlink r:id="rId19" w:history="1">
        <w:r>
          <w:rPr>
            <w:rStyle w:val="a4"/>
            <w:rFonts w:ascii="Times New Roman" w:hAnsi="Times New Roman" w:cs="Times New Roman"/>
            <w:sz w:val="28"/>
            <w:szCs w:val="28"/>
          </w:rPr>
          <w:t>таблице 1</w:t>
        </w:r>
      </w:hyperlink>
      <w:r>
        <w:rPr>
          <w:rFonts w:ascii="Times New Roman" w:hAnsi="Times New Roman" w:cs="Times New Roman"/>
          <w:sz w:val="28"/>
          <w:szCs w:val="28"/>
        </w:rPr>
        <w:t xml:space="preserve"> приложения 11 к настоящему Решению;</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на 2021 - 2022 годы согласно </w:t>
      </w:r>
      <w:hyperlink r:id="rId20" w:history="1">
        <w:r>
          <w:rPr>
            <w:rStyle w:val="a4"/>
            <w:rFonts w:ascii="Times New Roman" w:hAnsi="Times New Roman" w:cs="Times New Roman"/>
            <w:sz w:val="28"/>
            <w:szCs w:val="28"/>
          </w:rPr>
          <w:t>таблице 2</w:t>
        </w:r>
      </w:hyperlink>
      <w:r>
        <w:rPr>
          <w:rFonts w:ascii="Times New Roman" w:hAnsi="Times New Roman" w:cs="Times New Roman"/>
          <w:sz w:val="28"/>
          <w:szCs w:val="28"/>
        </w:rPr>
        <w:t xml:space="preserve"> приложения 11 к настоящему Решению.</w:t>
      </w:r>
    </w:p>
    <w:p w:rsidR="000C5254" w:rsidRDefault="000C5254" w:rsidP="000C5254">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 xml:space="preserve">Пункт 15. </w:t>
      </w:r>
      <w:proofErr w:type="gramStart"/>
      <w:r>
        <w:rPr>
          <w:rFonts w:ascii="Times New Roman" w:hAnsi="Times New Roman" w:cs="Times New Roman"/>
          <w:b/>
          <w:sz w:val="28"/>
          <w:szCs w:val="28"/>
        </w:rPr>
        <w:t>Муниципальные  внутренние</w:t>
      </w:r>
      <w:proofErr w:type="gramEnd"/>
      <w:r>
        <w:rPr>
          <w:rFonts w:ascii="Times New Roman" w:hAnsi="Times New Roman" w:cs="Times New Roman"/>
          <w:b/>
          <w:sz w:val="28"/>
          <w:szCs w:val="28"/>
        </w:rPr>
        <w:t xml:space="preserve"> заимствования Новосибирской области</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Утвердить Программу муниципальных внутренних заимствований Барышевского сельсовета Новосибирского района Новосибирской области на 2020 год согласно </w:t>
      </w:r>
      <w:hyperlink r:id="rId21" w:history="1">
        <w:r>
          <w:rPr>
            <w:rStyle w:val="a4"/>
            <w:rFonts w:ascii="Times New Roman" w:hAnsi="Times New Roman" w:cs="Times New Roman"/>
            <w:sz w:val="28"/>
            <w:szCs w:val="28"/>
          </w:rPr>
          <w:t>таблице 1</w:t>
        </w:r>
      </w:hyperlink>
      <w:r>
        <w:rPr>
          <w:rFonts w:ascii="Times New Roman" w:hAnsi="Times New Roman" w:cs="Times New Roman"/>
          <w:sz w:val="28"/>
          <w:szCs w:val="28"/>
        </w:rPr>
        <w:t xml:space="preserve"> приложения 13 к настоящему Решению, на 2021 - 2022 годы согласно </w:t>
      </w:r>
      <w:hyperlink r:id="rId22" w:history="1">
        <w:r>
          <w:rPr>
            <w:rStyle w:val="a4"/>
            <w:rFonts w:ascii="Times New Roman" w:hAnsi="Times New Roman" w:cs="Times New Roman"/>
            <w:sz w:val="28"/>
            <w:szCs w:val="28"/>
          </w:rPr>
          <w:t>таблице 2</w:t>
        </w:r>
      </w:hyperlink>
      <w:r>
        <w:rPr>
          <w:rFonts w:ascii="Times New Roman" w:hAnsi="Times New Roman" w:cs="Times New Roman"/>
          <w:sz w:val="28"/>
          <w:szCs w:val="28"/>
        </w:rPr>
        <w:t xml:space="preserve"> приложения 13 к настоящему Решению.</w:t>
      </w:r>
    </w:p>
    <w:p w:rsidR="000C5254" w:rsidRDefault="000C5254" w:rsidP="000C5254">
      <w:pPr>
        <w:pStyle w:val="ConsPlusNormal"/>
        <w:ind w:firstLine="709"/>
        <w:jc w:val="both"/>
        <w:rPr>
          <w:rFonts w:ascii="Times New Roman" w:hAnsi="Times New Roman" w:cs="Times New Roman"/>
          <w:b/>
          <w:sz w:val="28"/>
          <w:szCs w:val="28"/>
        </w:rPr>
      </w:pPr>
      <w:proofErr w:type="gramStart"/>
      <w:r>
        <w:rPr>
          <w:rFonts w:ascii="Times New Roman" w:hAnsi="Times New Roman" w:cs="Times New Roman"/>
          <w:b/>
          <w:sz w:val="28"/>
          <w:szCs w:val="28"/>
        </w:rPr>
        <w:t>Пункт  16</w:t>
      </w:r>
      <w:proofErr w:type="gramEnd"/>
      <w:r>
        <w:rPr>
          <w:rFonts w:ascii="Times New Roman" w:hAnsi="Times New Roman" w:cs="Times New Roman"/>
          <w:b/>
          <w:sz w:val="28"/>
          <w:szCs w:val="28"/>
        </w:rPr>
        <w:t>.  Резервный фонд Барышевского сельсовета</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Утвердить объем резервного фонда Барышевского сельсовета на 2020 год 200 000 рублей, на 2021 год – 200 000 рублей, на 2022 год – 200 000 рублей.</w:t>
      </w:r>
    </w:p>
    <w:p w:rsidR="000C5254" w:rsidRDefault="000C5254" w:rsidP="000C5254">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Пункт 17. Муниципальный долг Барышевского сельсовета</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Установить верхний предел муниципального внутреннего долга Барышевского сельсовета на 1 января 2020 года в сумме 0,00 </w:t>
      </w:r>
      <w:proofErr w:type="gramStart"/>
      <w:r>
        <w:rPr>
          <w:rFonts w:ascii="Times New Roman" w:hAnsi="Times New Roman" w:cs="Times New Roman"/>
          <w:sz w:val="28"/>
          <w:szCs w:val="28"/>
        </w:rPr>
        <w:t>рублей,  на</w:t>
      </w:r>
      <w:proofErr w:type="gramEnd"/>
      <w:r>
        <w:rPr>
          <w:rFonts w:ascii="Times New Roman" w:hAnsi="Times New Roman" w:cs="Times New Roman"/>
          <w:sz w:val="28"/>
          <w:szCs w:val="28"/>
        </w:rPr>
        <w:t xml:space="preserve"> 1 января 2021 года в сумме 0,00 рублей,  на 1 января 2022 года в сумме 0,00 рублей.</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Установить предельный объем муниципального внутреннего долга Барышевского сельсовета на 2020 год в сумме 41 159 931 рубль, на 2021 год в сумме 40 770 060 рублей и на 2022 год в сумме 40 253 630 рублей.</w:t>
      </w:r>
    </w:p>
    <w:p w:rsidR="000C5254" w:rsidRDefault="000C5254" w:rsidP="000C5254">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Пункт 18. Предоставление муниципальных гарантий Барышевского сельсовета в валюте Российской Федерации</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Утвердить программу муниципальных гарантий Барышевского сельсовета в валюте Российской Федерации:</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на 2020 год согласно </w:t>
      </w:r>
      <w:hyperlink r:id="rId23" w:history="1">
        <w:r>
          <w:rPr>
            <w:rStyle w:val="a4"/>
            <w:rFonts w:ascii="Times New Roman" w:hAnsi="Times New Roman" w:cs="Times New Roman"/>
            <w:sz w:val="28"/>
            <w:szCs w:val="28"/>
          </w:rPr>
          <w:t>таблице 1</w:t>
        </w:r>
      </w:hyperlink>
      <w:r>
        <w:rPr>
          <w:rFonts w:ascii="Times New Roman" w:hAnsi="Times New Roman" w:cs="Times New Roman"/>
          <w:sz w:val="28"/>
          <w:szCs w:val="28"/>
        </w:rPr>
        <w:t xml:space="preserve"> приложения 15 к настоящему Решению;</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на 2021 - 2022 годы согласно </w:t>
      </w:r>
      <w:hyperlink r:id="rId24" w:history="1">
        <w:r>
          <w:rPr>
            <w:rStyle w:val="a4"/>
            <w:rFonts w:ascii="Times New Roman" w:hAnsi="Times New Roman" w:cs="Times New Roman"/>
            <w:sz w:val="28"/>
            <w:szCs w:val="28"/>
          </w:rPr>
          <w:t>таблице 2</w:t>
        </w:r>
      </w:hyperlink>
      <w:r>
        <w:rPr>
          <w:rFonts w:ascii="Times New Roman" w:hAnsi="Times New Roman" w:cs="Times New Roman"/>
          <w:sz w:val="28"/>
          <w:szCs w:val="28"/>
        </w:rPr>
        <w:t xml:space="preserve"> приложения 15 к настоящему Решению.</w:t>
      </w:r>
    </w:p>
    <w:p w:rsidR="000C5254" w:rsidRDefault="000C5254" w:rsidP="000C5254">
      <w:pPr>
        <w:pStyle w:val="ConsPlusNormal"/>
        <w:ind w:firstLine="709"/>
        <w:jc w:val="both"/>
        <w:rPr>
          <w:rFonts w:ascii="Times New Roman" w:hAnsi="Times New Roman" w:cs="Times New Roman"/>
          <w:b/>
          <w:sz w:val="28"/>
          <w:szCs w:val="28"/>
        </w:rPr>
      </w:pPr>
      <w:r>
        <w:rPr>
          <w:rFonts w:ascii="Times New Roman" w:hAnsi="Times New Roman" w:cs="Times New Roman"/>
          <w:b/>
          <w:sz w:val="28"/>
          <w:szCs w:val="28"/>
        </w:rPr>
        <w:t xml:space="preserve">Пункт 19.  Привлечение коммерческих кредитов и предоставление бюджетных кредитов </w:t>
      </w:r>
    </w:p>
    <w:p w:rsidR="000C5254" w:rsidRDefault="000C5254" w:rsidP="000C52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Установить, что Барышевский сельсовет Новосибирского района Новосибирской области не планирует в 2020 году и на плановый период 2021-2022 годы привлечение коммерческих кредитов, а также предоставление бюджетных кредитов юридическим лицам.</w:t>
      </w:r>
    </w:p>
    <w:p w:rsidR="000C5254" w:rsidRDefault="000C5254" w:rsidP="000C5254">
      <w:pPr>
        <w:widowControl w:val="0"/>
        <w:autoSpaceDE w:val="0"/>
        <w:autoSpaceDN w:val="0"/>
        <w:adjustRightInd w:val="0"/>
        <w:rPr>
          <w:b/>
          <w:bCs/>
          <w:spacing w:val="-4"/>
        </w:rPr>
      </w:pPr>
      <w:proofErr w:type="gramStart"/>
      <w:r>
        <w:rPr>
          <w:b/>
          <w:bCs/>
          <w:spacing w:val="-4"/>
        </w:rPr>
        <w:t>Пункт  20</w:t>
      </w:r>
      <w:proofErr w:type="gramEnd"/>
      <w:r>
        <w:rPr>
          <w:b/>
          <w:bCs/>
          <w:spacing w:val="-4"/>
        </w:rPr>
        <w:t>.  Предпринимательская деятельность казенных учреждений</w:t>
      </w:r>
    </w:p>
    <w:p w:rsidR="000C5254" w:rsidRDefault="000C5254" w:rsidP="000C5254">
      <w:pPr>
        <w:widowControl w:val="0"/>
        <w:autoSpaceDE w:val="0"/>
        <w:autoSpaceDN w:val="0"/>
        <w:adjustRightInd w:val="0"/>
      </w:pPr>
      <w:r>
        <w:t xml:space="preserve">1.Установить, что </w:t>
      </w:r>
      <w:proofErr w:type="spellStart"/>
      <w:r>
        <w:t>казенные</w:t>
      </w:r>
      <w:proofErr w:type="spellEnd"/>
      <w:r>
        <w:t xml:space="preserve"> учреждения администрации Барышевского </w:t>
      </w:r>
      <w:proofErr w:type="gramStart"/>
      <w:r>
        <w:t>сельсовета  имеют</w:t>
      </w:r>
      <w:proofErr w:type="gramEnd"/>
      <w:r>
        <w:t xml:space="preserve"> право заниматься предпринимательской деятельностью, открывать счета для поступления средств от предпринимательской деятельности и использовать их для развития и содержания согласно смете расходов.  </w:t>
      </w:r>
    </w:p>
    <w:p w:rsidR="000C5254" w:rsidRDefault="000C5254" w:rsidP="000C5254">
      <w:pPr>
        <w:widowControl w:val="0"/>
        <w:tabs>
          <w:tab w:val="left" w:pos="0"/>
        </w:tabs>
        <w:autoSpaceDE w:val="0"/>
        <w:autoSpaceDN w:val="0"/>
        <w:adjustRightInd w:val="0"/>
        <w:ind w:firstLine="256"/>
      </w:pPr>
      <w:r>
        <w:t xml:space="preserve">    2.Заключение и оплата муниципальными </w:t>
      </w:r>
      <w:proofErr w:type="spellStart"/>
      <w:r>
        <w:t>казенными</w:t>
      </w:r>
      <w:proofErr w:type="spellEnd"/>
      <w:r>
        <w:t xml:space="preserve"> учреждениями Барышевского сельсовета (далее - </w:t>
      </w:r>
      <w:proofErr w:type="spellStart"/>
      <w:r>
        <w:t>казенные</w:t>
      </w:r>
      <w:proofErr w:type="spellEnd"/>
      <w:r>
        <w:t xml:space="preserve"> учреждения) и органами местного самоуправления договоров, исполнение которых осуществляется за </w:t>
      </w:r>
      <w:proofErr w:type="spellStart"/>
      <w:r>
        <w:t>счет</w:t>
      </w:r>
      <w:proofErr w:type="spellEnd"/>
      <w:r>
        <w:t xml:space="preserve"> средств местного бюджета, производятся в пределах утвержденных им лимитов бюджетных обязательств в соответствии с классификацией расходов бюджета и с </w:t>
      </w:r>
      <w:proofErr w:type="spellStart"/>
      <w:r>
        <w:t>учетом</w:t>
      </w:r>
      <w:proofErr w:type="spellEnd"/>
      <w:r>
        <w:t xml:space="preserve"> принятых и неисполненных обязательств. </w:t>
      </w:r>
    </w:p>
    <w:p w:rsidR="000C5254" w:rsidRDefault="000C5254" w:rsidP="000C5254">
      <w:pPr>
        <w:widowControl w:val="0"/>
        <w:autoSpaceDE w:val="0"/>
        <w:autoSpaceDN w:val="0"/>
        <w:adjustRightInd w:val="0"/>
        <w:ind w:firstLine="540"/>
      </w:pPr>
      <w:r>
        <w:t xml:space="preserve">3. При нарушении казенным учреждением и органом местного самоуправления    установленного порядка </w:t>
      </w:r>
      <w:proofErr w:type="spellStart"/>
      <w:r>
        <w:t>учета</w:t>
      </w:r>
      <w:proofErr w:type="spellEnd"/>
      <w:r>
        <w:t xml:space="preserve"> бюджетных обязательств </w:t>
      </w:r>
      <w:r>
        <w:lastRenderedPageBreak/>
        <w:t xml:space="preserve">санкционирование оплаты денежных обязательств казенного учреждения приостанавливается в соответствии с порядком, </w:t>
      </w:r>
      <w:proofErr w:type="spellStart"/>
      <w:r>
        <w:t>определенным</w:t>
      </w:r>
      <w:proofErr w:type="spellEnd"/>
      <w:r>
        <w:t xml:space="preserve"> администрацией Барышевского сельсовета Новосибирского района Новосибирской области.</w:t>
      </w:r>
    </w:p>
    <w:p w:rsidR="000C5254" w:rsidRDefault="000C5254" w:rsidP="000C5254">
      <w:pPr>
        <w:widowControl w:val="0"/>
        <w:autoSpaceDE w:val="0"/>
        <w:autoSpaceDN w:val="0"/>
        <w:adjustRightInd w:val="0"/>
        <w:ind w:firstLine="540"/>
      </w:pPr>
      <w:r>
        <w:t xml:space="preserve">4. Установить, что </w:t>
      </w:r>
      <w:proofErr w:type="spellStart"/>
      <w:r>
        <w:t>казенные</w:t>
      </w:r>
      <w:proofErr w:type="spellEnd"/>
      <w:r>
        <w:t xml:space="preserve"> учреждения при заключении договоров (муниципальных контрактов) на поставку товаров (работ, услуг) вправе предусматривать авансовые </w:t>
      </w:r>
      <w:proofErr w:type="gramStart"/>
      <w:r>
        <w:t>платежи  в</w:t>
      </w:r>
      <w:proofErr w:type="gramEnd"/>
      <w:r>
        <w:t xml:space="preserve"> соответствии с пунктом 8 подпунктов 3 и 4 настоящего решения.</w:t>
      </w:r>
    </w:p>
    <w:p w:rsidR="000C5254" w:rsidRDefault="000C5254" w:rsidP="000C5254">
      <w:pPr>
        <w:widowControl w:val="0"/>
        <w:autoSpaceDE w:val="0"/>
        <w:autoSpaceDN w:val="0"/>
        <w:adjustRightInd w:val="0"/>
        <w:rPr>
          <w:b/>
        </w:rPr>
      </w:pPr>
      <w:proofErr w:type="gramStart"/>
      <w:r>
        <w:rPr>
          <w:b/>
        </w:rPr>
        <w:t>Пункт  21</w:t>
      </w:r>
      <w:proofErr w:type="gramEnd"/>
      <w:r>
        <w:rPr>
          <w:b/>
        </w:rPr>
        <w:t>.  Предоставление субсидий из местного бюджета</w:t>
      </w:r>
    </w:p>
    <w:p w:rsidR="000C5254" w:rsidRDefault="000C5254" w:rsidP="000C5254">
      <w:pPr>
        <w:widowControl w:val="0"/>
        <w:autoSpaceDE w:val="0"/>
        <w:autoSpaceDN w:val="0"/>
        <w:adjustRightInd w:val="0"/>
      </w:pPr>
      <w:r>
        <w:t xml:space="preserve"> Субсидии юридическим лицам, индивидуальным предпринимателям и физическим лицам- производителям товаров (работ, услуг), предоставляются в случаях, если их предоставления предусмотрено Законами Новосибирской области, Новосибирского района, нормативно-правовыми актами администрации Барышевского сельсовета Новосибирского района Новосибирской области.</w:t>
      </w:r>
    </w:p>
    <w:p w:rsidR="000C5254" w:rsidRDefault="000C5254" w:rsidP="000C5254">
      <w:pPr>
        <w:widowControl w:val="0"/>
        <w:tabs>
          <w:tab w:val="left" w:pos="0"/>
          <w:tab w:val="left" w:pos="851"/>
        </w:tabs>
        <w:autoSpaceDE w:val="0"/>
        <w:autoSpaceDN w:val="0"/>
        <w:adjustRightInd w:val="0"/>
        <w:outlineLvl w:val="1"/>
      </w:pPr>
      <w:r>
        <w:t>Порядок предоставления указанных субсидий устанавливается администрацией Барышевского сельсовета Новосибирского района Новосибирской области.</w:t>
      </w:r>
    </w:p>
    <w:p w:rsidR="000C5254" w:rsidRDefault="000C5254" w:rsidP="000C5254">
      <w:pPr>
        <w:widowControl w:val="0"/>
        <w:shd w:val="clear" w:color="auto" w:fill="FFFFFF"/>
        <w:tabs>
          <w:tab w:val="left" w:pos="0"/>
        </w:tabs>
        <w:autoSpaceDE w:val="0"/>
        <w:autoSpaceDN w:val="0"/>
        <w:adjustRightInd w:val="0"/>
        <w:rPr>
          <w:b/>
        </w:rPr>
      </w:pPr>
      <w:r>
        <w:rPr>
          <w:b/>
        </w:rPr>
        <w:t xml:space="preserve">Пункт 22. </w:t>
      </w:r>
      <w:proofErr w:type="spellStart"/>
      <w:r>
        <w:rPr>
          <w:b/>
        </w:rPr>
        <w:t>Софинансирование</w:t>
      </w:r>
      <w:proofErr w:type="spellEnd"/>
      <w:r>
        <w:rPr>
          <w:b/>
        </w:rPr>
        <w:t xml:space="preserve"> расходов, осуществляемых за </w:t>
      </w:r>
      <w:proofErr w:type="spellStart"/>
      <w:r>
        <w:rPr>
          <w:b/>
        </w:rPr>
        <w:t>счет</w:t>
      </w:r>
      <w:proofErr w:type="spellEnd"/>
      <w:r>
        <w:rPr>
          <w:b/>
        </w:rPr>
        <w:t xml:space="preserve"> средств местного бюджета </w:t>
      </w:r>
    </w:p>
    <w:p w:rsidR="000C5254" w:rsidRDefault="000C5254" w:rsidP="000C5254">
      <w:pPr>
        <w:widowControl w:val="0"/>
        <w:autoSpaceDE w:val="0"/>
        <w:autoSpaceDN w:val="0"/>
        <w:adjustRightInd w:val="0"/>
        <w:ind w:firstLine="540"/>
        <w:outlineLvl w:val="1"/>
      </w:pPr>
      <w:bookmarkStart w:id="1" w:name="Par249"/>
      <w:bookmarkStart w:id="2" w:name="Par270"/>
      <w:bookmarkEnd w:id="1"/>
      <w:bookmarkEnd w:id="2"/>
      <w:r>
        <w:t xml:space="preserve"> 1. Установить, что средства бюджета Барышевского сельсовета, предусмотренные на условиях </w:t>
      </w:r>
      <w:proofErr w:type="spellStart"/>
      <w:r>
        <w:t>софинансирования</w:t>
      </w:r>
      <w:proofErr w:type="spellEnd"/>
      <w:r>
        <w:t xml:space="preserve"> расходов, осуществляемых за </w:t>
      </w:r>
      <w:proofErr w:type="spellStart"/>
      <w:r>
        <w:t>счет</w:t>
      </w:r>
      <w:proofErr w:type="spellEnd"/>
      <w:r>
        <w:t xml:space="preserve"> средств бюджета Барышевского сельсовета, расходуются в соответствии с установленными нормативами </w:t>
      </w:r>
      <w:proofErr w:type="spellStart"/>
      <w:r>
        <w:t>софинансирования</w:t>
      </w:r>
      <w:proofErr w:type="spellEnd"/>
      <w:r>
        <w:t xml:space="preserve"> расходов, установленными нормативными правовыми актами Правительства Новосибирской области, администрацией Новосибирского района а также соглашениями, </w:t>
      </w:r>
      <w:proofErr w:type="spellStart"/>
      <w:r>
        <w:t>заключенными</w:t>
      </w:r>
      <w:proofErr w:type="spellEnd"/>
      <w:r>
        <w:t xml:space="preserve"> Правительством Новосибирской области и администрацией Новосибирского района,   с  администрацией Барышевского сельсовета Новосибирского района Новосибирской области.</w:t>
      </w:r>
    </w:p>
    <w:p w:rsidR="000C5254" w:rsidRDefault="000C5254" w:rsidP="000C5254">
      <w:pPr>
        <w:widowControl w:val="0"/>
        <w:autoSpaceDE w:val="0"/>
        <w:autoSpaceDN w:val="0"/>
        <w:adjustRightInd w:val="0"/>
      </w:pPr>
      <w:r>
        <w:t xml:space="preserve">2. Фактический объем указанных расходов бюджета Барышевского сельсовета определяется  главным распорядителем средств местного бюджета в пределах бюджетных ассигнований, утвержденных настоящим Решением, исходя из фактически поступившего </w:t>
      </w:r>
      <w:proofErr w:type="spellStart"/>
      <w:r>
        <w:t>объема</w:t>
      </w:r>
      <w:proofErr w:type="spellEnd"/>
      <w:r>
        <w:t xml:space="preserve"> средств  бюджета на соответствующие цели, если иное не предусмотрено областными законами, нормативными правовыми актами Правительства Новосибирской области, органов исполнительной власти, а также соглашениями, </w:t>
      </w:r>
      <w:proofErr w:type="spellStart"/>
      <w:r>
        <w:t>заключенными</w:t>
      </w:r>
      <w:proofErr w:type="spellEnd"/>
      <w:r>
        <w:t xml:space="preserve"> Правительством Новосибирской области с органами местного самоуправления Новосибирского района Новосибирской области.</w:t>
      </w:r>
    </w:p>
    <w:p w:rsidR="000C5254" w:rsidRDefault="000C5254" w:rsidP="000C5254">
      <w:pPr>
        <w:widowControl w:val="0"/>
        <w:autoSpaceDE w:val="0"/>
        <w:autoSpaceDN w:val="0"/>
        <w:adjustRightInd w:val="0"/>
        <w:ind w:firstLine="567"/>
        <w:rPr>
          <w:b/>
          <w:bCs/>
        </w:rPr>
      </w:pPr>
      <w:r>
        <w:rPr>
          <w:b/>
          <w:bCs/>
        </w:rPr>
        <w:t>Пункт 23. Особенности доведения лимитов бюджетных обязательств и санкционировании оплаты денежных обязательств</w:t>
      </w:r>
    </w:p>
    <w:p w:rsidR="000C5254" w:rsidRDefault="000C5254" w:rsidP="000C5254">
      <w:pPr>
        <w:widowControl w:val="0"/>
        <w:autoSpaceDE w:val="0"/>
        <w:autoSpaceDN w:val="0"/>
        <w:adjustRightInd w:val="0"/>
        <w:ind w:firstLine="567"/>
      </w:pPr>
      <w:r>
        <w:rPr>
          <w:bCs/>
        </w:rPr>
        <w:t>1.</w:t>
      </w:r>
      <w:r>
        <w:t xml:space="preserve"> Установить, что при отсутствии Закона и (или) иных нормативных правовых актов Новосибирской области Новосибирского района, устанавливающих распределение межбюджетных трансфертов для бюджета Барышевского сельсовета, доведение лимитов бюджетных обязательств по соответствующим расходам местного  бюджета, осуществляемым за </w:t>
      </w:r>
      <w:proofErr w:type="spellStart"/>
      <w:r>
        <w:t>счет</w:t>
      </w:r>
      <w:proofErr w:type="spellEnd"/>
      <w:r>
        <w:t xml:space="preserve"> соответствующих межбюджетных трансфертов из бюджетов других уровней, до главного распорядителя средств местного  бюджета осуществляется </w:t>
      </w:r>
      <w:r>
        <w:lastRenderedPageBreak/>
        <w:t>администрацией Барышевского сельсовета Новосибирского района  Новосибирской области после принятия соответствующего решения и (или) иного нормативного правового акта администрации Барышевского сельсовета Новосибирского района Новосибирской области.</w:t>
      </w:r>
    </w:p>
    <w:p w:rsidR="000C5254" w:rsidRDefault="000C5254" w:rsidP="000C5254">
      <w:pPr>
        <w:widowControl w:val="0"/>
        <w:autoSpaceDE w:val="0"/>
        <w:autoSpaceDN w:val="0"/>
        <w:adjustRightInd w:val="0"/>
        <w:ind w:firstLine="567"/>
      </w:pPr>
      <w:r>
        <w:t xml:space="preserve">2. Установить, что при отсутствии решения и (или) нормативного правового акта Барышевского сельсовета Новосибирского района Новосибирской области, устанавливающих расходные обязательства Барышевского сельсовета Новосибирского района Новосибирской области, доведение лимитов бюджетных обязательств  по соответствующим расходам местного  бюджета до главного распорядителя средств местного  бюджета осуществляется администрацией Барышевского сельсовета Новосибирского района Новосибирской области после принятия соответствующего решения и (или) нормативного правового акта Барышевского сельсовета Новосибирского района Новосибирской области. </w:t>
      </w:r>
    </w:p>
    <w:p w:rsidR="000C5254" w:rsidRDefault="000C5254" w:rsidP="000C5254">
      <w:pPr>
        <w:widowControl w:val="0"/>
        <w:autoSpaceDE w:val="0"/>
        <w:autoSpaceDN w:val="0"/>
        <w:adjustRightInd w:val="0"/>
      </w:pPr>
      <w:r>
        <w:t xml:space="preserve">3 Установить, что доведение лимитов бюджетных обязательств до муниципальных казенных учреждений, осуществляющих предпринимательскую и иную приносящую доход деятельность, осуществляется поэтапно в соответствии с порядком, установленным администрацией Барышевского сельсовета Новосибирского </w:t>
      </w:r>
      <w:proofErr w:type="gramStart"/>
      <w:r>
        <w:t>района  Новосибирской</w:t>
      </w:r>
      <w:proofErr w:type="gramEnd"/>
      <w:r>
        <w:t xml:space="preserve"> области.</w:t>
      </w:r>
    </w:p>
    <w:p w:rsidR="000C5254" w:rsidRDefault="000C5254" w:rsidP="000C5254">
      <w:pPr>
        <w:widowControl w:val="0"/>
        <w:autoSpaceDE w:val="0"/>
        <w:autoSpaceDN w:val="0"/>
        <w:adjustRightInd w:val="0"/>
      </w:pPr>
      <w:r>
        <w:t>4. Установить, что при отсутствии нормативного правового акта Барышевского сельсовета Новосибирского района Новосибирской области, регламентирующего порядок исполнения расходного обязательства Барышевского сельсовета Новосибирского района Новосибирской области, санкционирование оплаты денежных обязательств по нему осуществляется администрацией Барышевского сельсовета Новосибирского района  Новосибирской области после принятия соответствующего нормативного правового акта Барышевского сельсовета Новосибирского района Новосибирской области.</w:t>
      </w:r>
    </w:p>
    <w:p w:rsidR="000C5254" w:rsidRDefault="000C5254" w:rsidP="000C5254">
      <w:pPr>
        <w:widowControl w:val="0"/>
        <w:autoSpaceDE w:val="0"/>
        <w:autoSpaceDN w:val="0"/>
        <w:adjustRightInd w:val="0"/>
        <w:rPr>
          <w:b/>
        </w:rPr>
      </w:pPr>
    </w:p>
    <w:p w:rsidR="000C5254" w:rsidRDefault="000C5254" w:rsidP="000C5254">
      <w:pPr>
        <w:widowControl w:val="0"/>
        <w:autoSpaceDE w:val="0"/>
        <w:autoSpaceDN w:val="0"/>
        <w:adjustRightInd w:val="0"/>
        <w:rPr>
          <w:b/>
        </w:rPr>
      </w:pPr>
    </w:p>
    <w:p w:rsidR="000C5254" w:rsidRDefault="000C5254" w:rsidP="000C5254">
      <w:pPr>
        <w:widowControl w:val="0"/>
        <w:autoSpaceDE w:val="0"/>
        <w:autoSpaceDN w:val="0"/>
        <w:adjustRightInd w:val="0"/>
        <w:ind w:firstLine="567"/>
        <w:rPr>
          <w:b/>
        </w:rPr>
      </w:pPr>
      <w:proofErr w:type="gramStart"/>
      <w:r>
        <w:rPr>
          <w:b/>
        </w:rPr>
        <w:t>Пункт  24</w:t>
      </w:r>
      <w:proofErr w:type="gramEnd"/>
      <w:r>
        <w:rPr>
          <w:b/>
        </w:rPr>
        <w:t>.  Особенности исполнения местного бюджета в 2020 году.</w:t>
      </w:r>
    </w:p>
    <w:p w:rsidR="000C5254" w:rsidRDefault="000C5254" w:rsidP="000C5254">
      <w:pPr>
        <w:widowControl w:val="0"/>
        <w:autoSpaceDE w:val="0"/>
        <w:autoSpaceDN w:val="0"/>
        <w:adjustRightInd w:val="0"/>
        <w:rPr>
          <w:b/>
        </w:rPr>
      </w:pPr>
    </w:p>
    <w:p w:rsidR="000C5254" w:rsidRDefault="000C5254" w:rsidP="000C5254">
      <w:pPr>
        <w:widowControl w:val="0"/>
        <w:autoSpaceDE w:val="0"/>
        <w:autoSpaceDN w:val="0"/>
        <w:adjustRightInd w:val="0"/>
        <w:ind w:firstLine="567"/>
        <w:outlineLvl w:val="0"/>
      </w:pPr>
      <w:r>
        <w:t>23.1. Установить особенности исполнения районного бюджета в 2020году:</w:t>
      </w:r>
    </w:p>
    <w:p w:rsidR="000C5254" w:rsidRDefault="000C5254" w:rsidP="000C5254">
      <w:pPr>
        <w:widowControl w:val="0"/>
        <w:autoSpaceDE w:val="0"/>
        <w:autoSpaceDN w:val="0"/>
        <w:adjustRightInd w:val="0"/>
        <w:outlineLvl w:val="0"/>
      </w:pPr>
      <w:r>
        <w:t xml:space="preserve">- установить, что в соответствии с </w:t>
      </w:r>
      <w:hyperlink r:id="rId25" w:history="1">
        <w:r>
          <w:rPr>
            <w:rStyle w:val="a4"/>
          </w:rPr>
          <w:t>пунктом 3 статьи 217</w:t>
        </w:r>
      </w:hyperlink>
      <w:r>
        <w:t xml:space="preserve"> Бюджетного кодекса Российской Федерации следующие основания для внесения в 2020 году изменений в показатели сводной бюджетной росписи  бюджета Барышевского сельсовета (далее местный бюджет), связанные с особенностями исполнения местного бюджета и (или) перераспределения бюджетных ассигнований  главным распорядителем бюджетных средств местного бюджета:</w:t>
      </w:r>
    </w:p>
    <w:p w:rsidR="000C5254" w:rsidRDefault="000C5254" w:rsidP="000C5254">
      <w:pPr>
        <w:widowControl w:val="0"/>
        <w:autoSpaceDE w:val="0"/>
        <w:autoSpaceDN w:val="0"/>
        <w:adjustRightInd w:val="0"/>
      </w:pPr>
      <w:bookmarkStart w:id="3" w:name="Par338"/>
      <w:bookmarkEnd w:id="3"/>
      <w:r>
        <w:t>- перераспределение бюджетных ассигнований между разделами, подразделами и целевыми статьями расходов классификации расходов бюджетов в случае реорганизации муниципального учреждения;</w:t>
      </w:r>
    </w:p>
    <w:p w:rsidR="000C5254" w:rsidRDefault="000C5254" w:rsidP="000C5254">
      <w:pPr>
        <w:widowControl w:val="0"/>
        <w:autoSpaceDE w:val="0"/>
        <w:autoSpaceDN w:val="0"/>
        <w:adjustRightInd w:val="0"/>
      </w:pPr>
      <w:r>
        <w:t xml:space="preserve">- установить, что в соответствии с пунктом 8 статьи 217 Бюджетного кодекса Российской Федерации в 2020 году могут предусматриваться дополнительные основания для внесения изменений в сводную бюджетную роспись без внесения изменений в решение о бюджете в соответствии с решением </w:t>
      </w:r>
      <w:r>
        <w:lastRenderedPageBreak/>
        <w:t>администрации Барышевского сельсовета и (или) могут предусматриваться положения об установлении указанных дополнительных оснований в решения о бюджете;</w:t>
      </w:r>
    </w:p>
    <w:p w:rsidR="000C5254" w:rsidRDefault="000C5254" w:rsidP="000C5254">
      <w:pPr>
        <w:widowControl w:val="0"/>
        <w:autoSpaceDE w:val="0"/>
        <w:autoSpaceDN w:val="0"/>
        <w:adjustRightInd w:val="0"/>
      </w:pPr>
      <w:r>
        <w:t xml:space="preserve">- перераспределение бюджетных ассигнований, предусмотренных главному распорядителю бюджетных средств местного бюджета за </w:t>
      </w:r>
      <w:proofErr w:type="spellStart"/>
      <w:r>
        <w:t>счет</w:t>
      </w:r>
      <w:proofErr w:type="spellEnd"/>
      <w:r>
        <w:t xml:space="preserve"> межбюджетных трансфертов из федерального и областного бюджета, между видами расходов, обусловленное изменением федерального и областного законодательства;</w:t>
      </w:r>
    </w:p>
    <w:p w:rsidR="000C5254" w:rsidRDefault="000C5254" w:rsidP="000C5254">
      <w:pPr>
        <w:widowControl w:val="0"/>
        <w:autoSpaceDE w:val="0"/>
        <w:autoSpaceDN w:val="0"/>
        <w:adjustRightInd w:val="0"/>
      </w:pPr>
      <w:r>
        <w:t>- перераспределение бюджетных ассигнований между разделами, подразделами, целевыми статьями и видами расходов классификации расходов бюджетов для уплаты штрафов (в том числе административных), пеней (в том числе за несвоевременную уплату налогов и сборов);</w:t>
      </w:r>
    </w:p>
    <w:p w:rsidR="000C5254" w:rsidRDefault="000C5254" w:rsidP="000C5254">
      <w:pPr>
        <w:widowControl w:val="0"/>
        <w:autoSpaceDE w:val="0"/>
        <w:autoSpaceDN w:val="0"/>
        <w:adjustRightInd w:val="0"/>
      </w:pPr>
      <w:r>
        <w:t>- перераспределение бюджетных ассигнований между разделами, подразделами, целевыми статьями и видами расходов классификации расходов бюджетов для содержания имущества, находившегося в оперативном управлении муниципальных учреждений Барышевского сельсовета Новосибирского района Новосибирской области, изъятого в казну Барышевского сельсовета;</w:t>
      </w:r>
    </w:p>
    <w:p w:rsidR="000C5254" w:rsidRDefault="000C5254" w:rsidP="000C5254">
      <w:pPr>
        <w:widowControl w:val="0"/>
        <w:autoSpaceDE w:val="0"/>
        <w:autoSpaceDN w:val="0"/>
        <w:adjustRightInd w:val="0"/>
        <w:rPr>
          <w:iCs/>
        </w:rPr>
      </w:pPr>
      <w:r>
        <w:t>- перераспределение бюджетных ассигнований между разделами, подразделами, целевыми статьями и видами расходов классификации расходов бюджетов, включая увеличение по межбюджетным трансфертам, в целях погашения кредиторской задолженности, о</w:t>
      </w:r>
      <w:r>
        <w:rPr>
          <w:iCs/>
        </w:rPr>
        <w:t xml:space="preserve">бразовавшейся в </w:t>
      </w:r>
      <w:proofErr w:type="spellStart"/>
      <w:r>
        <w:rPr>
          <w:iCs/>
        </w:rPr>
        <w:t>отчетном</w:t>
      </w:r>
      <w:proofErr w:type="spellEnd"/>
      <w:r>
        <w:rPr>
          <w:iCs/>
        </w:rPr>
        <w:t xml:space="preserve"> финансовом году;</w:t>
      </w:r>
    </w:p>
    <w:p w:rsidR="000C5254" w:rsidRDefault="000C5254" w:rsidP="000C5254">
      <w:pPr>
        <w:widowControl w:val="0"/>
        <w:autoSpaceDE w:val="0"/>
        <w:autoSpaceDN w:val="0"/>
        <w:adjustRightInd w:val="0"/>
      </w:pPr>
      <w:r>
        <w:t xml:space="preserve">- увеличение бюджетных ассигнований в части расходов, производимых за </w:t>
      </w:r>
      <w:proofErr w:type="spellStart"/>
      <w:r>
        <w:t>счет</w:t>
      </w:r>
      <w:proofErr w:type="spellEnd"/>
      <w:r>
        <w:t xml:space="preserve"> средств федерального бюджета, при доведении лимитов бюджетных обязательств в части, переданных Управлению Федерального казначейства по Новосибирской области полномочий получателя средств федерального бюджета по перечислению в местный бюджет межбюджетных трансфертов, имеющих целевое назначение, в пределах сумм, необходимых для оплаты денежных обязательств по расходам получателей бюджетных средств Барышевского сельсовета Новосибирского района Новосибирской области, источником финансового обеспечения которых являются данные межбюджетные трансферты, сверх </w:t>
      </w:r>
      <w:proofErr w:type="spellStart"/>
      <w:r>
        <w:t>объемов</w:t>
      </w:r>
      <w:proofErr w:type="spellEnd"/>
      <w:r>
        <w:t xml:space="preserve">, утвержденных настоящим решением;  </w:t>
      </w:r>
    </w:p>
    <w:p w:rsidR="000C5254" w:rsidRDefault="000C5254" w:rsidP="000C5254">
      <w:pPr>
        <w:widowControl w:val="0"/>
        <w:autoSpaceDE w:val="0"/>
        <w:autoSpaceDN w:val="0"/>
        <w:adjustRightInd w:val="0"/>
      </w:pPr>
      <w:r>
        <w:t xml:space="preserve">- увеличение бюджетных ассигнований на финансирование расходов, предусмотренных соглашениями о предоставлении межбюджетных трансфертов, имеющих целевое назначение, </w:t>
      </w:r>
      <w:proofErr w:type="spellStart"/>
      <w:r>
        <w:t>заключенными</w:t>
      </w:r>
      <w:proofErr w:type="spellEnd"/>
      <w:r>
        <w:t xml:space="preserve"> с областными, районными органами исполнительной власти или физическими и юридическими лицами, в </w:t>
      </w:r>
      <w:proofErr w:type="spellStart"/>
      <w:r>
        <w:t>объемах</w:t>
      </w:r>
      <w:proofErr w:type="spellEnd"/>
      <w:r>
        <w:t xml:space="preserve"> и на цели, которые определены соглашениями о предоставлении межбюджетных трансфертов, имеющих целевое назначение, сверх </w:t>
      </w:r>
      <w:proofErr w:type="spellStart"/>
      <w:r>
        <w:t>объемов</w:t>
      </w:r>
      <w:proofErr w:type="spellEnd"/>
      <w:r>
        <w:t xml:space="preserve">, утвержденных настоящим решением; </w:t>
      </w:r>
    </w:p>
    <w:p w:rsidR="000C5254" w:rsidRDefault="000C5254" w:rsidP="000C5254">
      <w:pPr>
        <w:widowControl w:val="0"/>
        <w:autoSpaceDE w:val="0"/>
        <w:autoSpaceDN w:val="0"/>
        <w:adjustRightInd w:val="0"/>
      </w:pPr>
      <w:r>
        <w:t xml:space="preserve">- распределение на основании </w:t>
      </w:r>
      <w:proofErr w:type="gramStart"/>
      <w:r>
        <w:t>областных  нормативных</w:t>
      </w:r>
      <w:proofErr w:type="gramEnd"/>
      <w:r>
        <w:t xml:space="preserve"> правовых актов субсидий, субвенций, иных межбюджетных трансфертов, предоставленных из областного, районного бюджета или от физических и юридических лиц местному бюджету, сверх </w:t>
      </w:r>
      <w:proofErr w:type="spellStart"/>
      <w:r>
        <w:t>объемов</w:t>
      </w:r>
      <w:proofErr w:type="spellEnd"/>
      <w:r>
        <w:t>, утвержденных настоящим решением;</w:t>
      </w:r>
    </w:p>
    <w:p w:rsidR="000C5254" w:rsidRDefault="000C5254" w:rsidP="000C5254">
      <w:pPr>
        <w:widowControl w:val="0"/>
        <w:autoSpaceDE w:val="0"/>
        <w:autoSpaceDN w:val="0"/>
        <w:adjustRightInd w:val="0"/>
        <w:ind w:firstLine="540"/>
        <w:rPr>
          <w:iCs/>
        </w:rPr>
      </w:pPr>
      <w:r>
        <w:rPr>
          <w:iCs/>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пределах средств бюджета, предусмотренных главному </w:t>
      </w:r>
      <w:r>
        <w:rPr>
          <w:iCs/>
        </w:rPr>
        <w:lastRenderedPageBreak/>
        <w:t xml:space="preserve">распорядителю </w:t>
      </w:r>
      <w:r>
        <w:t xml:space="preserve">бюджетных средств местного бюджета </w:t>
      </w:r>
      <w:r>
        <w:rPr>
          <w:iCs/>
        </w:rPr>
        <w:t xml:space="preserve">для </w:t>
      </w:r>
      <w:proofErr w:type="spellStart"/>
      <w:r>
        <w:rPr>
          <w:iCs/>
        </w:rPr>
        <w:t>софинансирования</w:t>
      </w:r>
      <w:proofErr w:type="spellEnd"/>
      <w:r>
        <w:rPr>
          <w:iCs/>
        </w:rPr>
        <w:t xml:space="preserve"> расходных обязательств в целях выполнения условий предоставления субсидий из </w:t>
      </w:r>
      <w:proofErr w:type="gramStart"/>
      <w:r>
        <w:rPr>
          <w:iCs/>
        </w:rPr>
        <w:t>областного  бюджета</w:t>
      </w:r>
      <w:proofErr w:type="gramEnd"/>
      <w:r>
        <w:rPr>
          <w:iCs/>
        </w:rPr>
        <w:t>;</w:t>
      </w:r>
    </w:p>
    <w:p w:rsidR="000C5254" w:rsidRDefault="000C5254" w:rsidP="000C5254">
      <w:pPr>
        <w:widowControl w:val="0"/>
        <w:autoSpaceDE w:val="0"/>
        <w:autoSpaceDN w:val="0"/>
        <w:adjustRightInd w:val="0"/>
        <w:ind w:firstLine="540"/>
        <w:rPr>
          <w:iCs/>
        </w:rPr>
      </w:pPr>
      <w:r>
        <w:rPr>
          <w:iCs/>
        </w:rPr>
        <w:t xml:space="preserve">- увеличение бюджетных ассигнований за </w:t>
      </w:r>
      <w:proofErr w:type="spellStart"/>
      <w:r>
        <w:rPr>
          <w:iCs/>
        </w:rPr>
        <w:t>счет</w:t>
      </w:r>
      <w:proofErr w:type="spellEnd"/>
      <w:r>
        <w:rPr>
          <w:iCs/>
        </w:rPr>
        <w:t xml:space="preserve"> неиспользованных остатков субсидий, субвенций и иных межбюджетных трансфертов, безвозмездных поступлений от физических и юридических лиц, имеющих целевое назначение, на начало текущего года.</w:t>
      </w:r>
    </w:p>
    <w:p w:rsidR="000C5254" w:rsidRDefault="000C5254" w:rsidP="000C5254">
      <w:pPr>
        <w:widowControl w:val="0"/>
        <w:autoSpaceDE w:val="0"/>
        <w:autoSpaceDN w:val="0"/>
        <w:adjustRightInd w:val="0"/>
      </w:pPr>
      <w:r>
        <w:t xml:space="preserve">- увеличение бюджетных ассигнований за </w:t>
      </w:r>
      <w:proofErr w:type="spellStart"/>
      <w:r>
        <w:t>счет</w:t>
      </w:r>
      <w:proofErr w:type="spellEnd"/>
      <w:r>
        <w:t xml:space="preserve"> безвозмездных поступлений, имеющих целевое назначение, в </w:t>
      </w:r>
      <w:proofErr w:type="spellStart"/>
      <w:r>
        <w:t>объемах</w:t>
      </w:r>
      <w:proofErr w:type="spellEnd"/>
      <w:r>
        <w:t xml:space="preserve"> и на цели, которые определены соглашениями о предоставлении безвозмездных поступлений, </w:t>
      </w:r>
      <w:proofErr w:type="spellStart"/>
      <w:r>
        <w:t>заключенными</w:t>
      </w:r>
      <w:proofErr w:type="spellEnd"/>
      <w:r>
        <w:t xml:space="preserve"> с областными, районными органами исполнительной власти или физическими и юридическими лицами, сверх </w:t>
      </w:r>
      <w:proofErr w:type="spellStart"/>
      <w:r>
        <w:t>объемов</w:t>
      </w:r>
      <w:proofErr w:type="spellEnd"/>
      <w:r>
        <w:t>, утвержденных настоящим решением.</w:t>
      </w:r>
    </w:p>
    <w:p w:rsidR="000C5254" w:rsidRDefault="000C5254" w:rsidP="000C5254">
      <w:pPr>
        <w:widowControl w:val="0"/>
        <w:autoSpaceDE w:val="0"/>
        <w:autoSpaceDN w:val="0"/>
        <w:adjustRightInd w:val="0"/>
      </w:pPr>
      <w:r>
        <w:t>23.</w:t>
      </w:r>
      <w:proofErr w:type="gramStart"/>
      <w:r>
        <w:t>2.Перераспределение</w:t>
      </w:r>
      <w:proofErr w:type="gramEnd"/>
      <w:r>
        <w:t xml:space="preserve"> бюджетных ассигнований между разделами, подразделами, целевыми статьями и видами расходов классификации расходов бюджетов по собственным доходам Барышевского сельсовета Новосибирского района Новосибирской области в целях уплаты  расходных обязательств и недопущения образования кредиторской задолженности. </w:t>
      </w:r>
    </w:p>
    <w:p w:rsidR="000C5254" w:rsidRDefault="000C5254" w:rsidP="000C5254">
      <w:pPr>
        <w:widowControl w:val="0"/>
        <w:autoSpaceDE w:val="0"/>
        <w:autoSpaceDN w:val="0"/>
        <w:adjustRightInd w:val="0"/>
        <w:rPr>
          <w:b/>
        </w:rPr>
      </w:pPr>
    </w:p>
    <w:p w:rsidR="000C5254" w:rsidRDefault="000C5254" w:rsidP="000C5254">
      <w:pPr>
        <w:widowControl w:val="0"/>
        <w:autoSpaceDE w:val="0"/>
        <w:autoSpaceDN w:val="0"/>
        <w:adjustRightInd w:val="0"/>
        <w:rPr>
          <w:b/>
        </w:rPr>
      </w:pPr>
      <w:r>
        <w:rPr>
          <w:b/>
        </w:rPr>
        <w:t>Пункт 25.  Вступление в силу настоящего Решения.</w:t>
      </w:r>
    </w:p>
    <w:p w:rsidR="000C5254" w:rsidRDefault="000C5254" w:rsidP="000C5254">
      <w:pPr>
        <w:spacing w:line="276" w:lineRule="auto"/>
        <w:ind w:firstLine="708"/>
        <w:rPr>
          <w:rFonts w:eastAsia="Calibri"/>
          <w:lang w:eastAsia="en-US"/>
        </w:rPr>
      </w:pPr>
      <w:r>
        <w:t xml:space="preserve">1.Опубликовать проект бюджета в газете </w:t>
      </w:r>
      <w:r>
        <w:rPr>
          <w:rFonts w:eastAsia="Calibri"/>
          <w:lang w:eastAsia="en-US"/>
        </w:rPr>
        <w:t>«Мое село. Газета Барышевского сельсовета» и на официальном сайте   Барышевского сельсовета Новосибирского района Новосибирской области.</w:t>
      </w:r>
    </w:p>
    <w:p w:rsidR="000C5254" w:rsidRDefault="000C5254" w:rsidP="000C5254">
      <w:pPr>
        <w:spacing w:line="276" w:lineRule="auto"/>
        <w:ind w:firstLine="708"/>
        <w:rPr>
          <w:rFonts w:eastAsia="Calibri"/>
          <w:lang w:eastAsia="en-US"/>
        </w:rPr>
      </w:pPr>
      <w:r>
        <w:t>2.Контроль за исполнением настоящего решения и проведением публичных слушаний по проекту бюджета возложить на Главу Барышевского сельсовета</w:t>
      </w:r>
    </w:p>
    <w:p w:rsidR="000C5254" w:rsidRDefault="000C5254" w:rsidP="000C5254">
      <w:pPr>
        <w:autoSpaceDE w:val="0"/>
        <w:autoSpaceDN w:val="0"/>
        <w:adjustRightInd w:val="0"/>
        <w:ind w:firstLine="540"/>
      </w:pPr>
    </w:p>
    <w:p w:rsidR="000C5254" w:rsidRDefault="000C5254" w:rsidP="000C5254">
      <w:pPr>
        <w:autoSpaceDE w:val="0"/>
        <w:autoSpaceDN w:val="0"/>
        <w:adjustRightInd w:val="0"/>
        <w:ind w:firstLine="540"/>
      </w:pPr>
    </w:p>
    <w:p w:rsidR="000C5254" w:rsidRDefault="000C5254" w:rsidP="000C5254">
      <w:pPr>
        <w:autoSpaceDE w:val="0"/>
        <w:autoSpaceDN w:val="0"/>
        <w:adjustRightInd w:val="0"/>
        <w:ind w:firstLine="540"/>
      </w:pPr>
    </w:p>
    <w:p w:rsidR="000C5254" w:rsidRDefault="000C5254" w:rsidP="000C5254">
      <w:pPr>
        <w:autoSpaceDN w:val="0"/>
        <w:ind w:firstLine="0"/>
        <w:rPr>
          <w:rFonts w:eastAsia="Calibri"/>
          <w:lang w:eastAsia="en-US"/>
        </w:rPr>
      </w:pPr>
      <w:r>
        <w:rPr>
          <w:rFonts w:eastAsia="Calibri"/>
          <w:lang w:eastAsia="en-US"/>
        </w:rPr>
        <w:t>Председатель Совета депутатов                       Глава Барышевского сельсовета</w:t>
      </w:r>
    </w:p>
    <w:p w:rsidR="000C5254" w:rsidRDefault="000C5254" w:rsidP="000C5254">
      <w:pPr>
        <w:autoSpaceDN w:val="0"/>
        <w:ind w:firstLine="0"/>
        <w:rPr>
          <w:rFonts w:eastAsia="Calibri"/>
          <w:lang w:eastAsia="en-US"/>
        </w:rPr>
      </w:pPr>
      <w:r>
        <w:t>Барышевского сельсовета</w:t>
      </w:r>
      <w:r>
        <w:rPr>
          <w:rFonts w:eastAsia="Calibri"/>
          <w:lang w:eastAsia="en-US"/>
        </w:rPr>
        <w:t xml:space="preserve">                     </w:t>
      </w:r>
    </w:p>
    <w:p w:rsidR="000C5254" w:rsidRDefault="000C5254" w:rsidP="000C5254">
      <w:pPr>
        <w:autoSpaceDN w:val="0"/>
        <w:ind w:firstLine="0"/>
        <w:rPr>
          <w:rFonts w:eastAsia="Calibri"/>
          <w:lang w:eastAsia="en-US"/>
        </w:rPr>
      </w:pPr>
      <w:r>
        <w:rPr>
          <w:rFonts w:eastAsia="Calibri"/>
          <w:lang w:eastAsia="en-US"/>
        </w:rPr>
        <w:t>______________О.В. Боровских                      ________________А.А. Алексеев</w:t>
      </w:r>
    </w:p>
    <w:p w:rsidR="000C5254" w:rsidRDefault="000C5254" w:rsidP="000C5254">
      <w:pPr>
        <w:autoSpaceDE w:val="0"/>
        <w:autoSpaceDN w:val="0"/>
        <w:adjustRightInd w:val="0"/>
        <w:ind w:firstLine="540"/>
      </w:pPr>
    </w:p>
    <w:p w:rsidR="000C5254" w:rsidRDefault="000C5254" w:rsidP="000C5254">
      <w:pPr>
        <w:autoSpaceDE w:val="0"/>
        <w:autoSpaceDN w:val="0"/>
        <w:adjustRightInd w:val="0"/>
        <w:ind w:firstLine="540"/>
      </w:pPr>
    </w:p>
    <w:p w:rsidR="000C5254" w:rsidRDefault="000C5254" w:rsidP="000C5254">
      <w:pPr>
        <w:autoSpaceDE w:val="0"/>
        <w:autoSpaceDN w:val="0"/>
        <w:adjustRightInd w:val="0"/>
        <w:ind w:firstLine="540"/>
      </w:pPr>
    </w:p>
    <w:p w:rsidR="000C5254" w:rsidRDefault="000C5254" w:rsidP="000C5254">
      <w:pPr>
        <w:autoSpaceDE w:val="0"/>
        <w:autoSpaceDN w:val="0"/>
        <w:adjustRightInd w:val="0"/>
        <w:ind w:firstLine="540"/>
      </w:pPr>
    </w:p>
    <w:p w:rsidR="000C5254" w:rsidRDefault="000C5254" w:rsidP="000C5254">
      <w:pPr>
        <w:autoSpaceDE w:val="0"/>
        <w:autoSpaceDN w:val="0"/>
        <w:adjustRightInd w:val="0"/>
        <w:ind w:firstLine="540"/>
      </w:pPr>
    </w:p>
    <w:p w:rsidR="000C5254" w:rsidRDefault="000C5254" w:rsidP="000C5254">
      <w:pPr>
        <w:autoSpaceDE w:val="0"/>
        <w:autoSpaceDN w:val="0"/>
        <w:adjustRightInd w:val="0"/>
        <w:ind w:firstLine="540"/>
      </w:pPr>
    </w:p>
    <w:p w:rsidR="000C5254" w:rsidRDefault="000C5254" w:rsidP="000C5254">
      <w:pPr>
        <w:autoSpaceDE w:val="0"/>
        <w:autoSpaceDN w:val="0"/>
        <w:adjustRightInd w:val="0"/>
        <w:ind w:firstLine="540"/>
      </w:pPr>
    </w:p>
    <w:p w:rsidR="000C5254" w:rsidRDefault="000C5254" w:rsidP="000C5254">
      <w:pPr>
        <w:autoSpaceDE w:val="0"/>
        <w:autoSpaceDN w:val="0"/>
        <w:adjustRightInd w:val="0"/>
        <w:ind w:firstLine="540"/>
      </w:pPr>
    </w:p>
    <w:p w:rsidR="000C5254" w:rsidRDefault="000C5254" w:rsidP="000C5254">
      <w:pPr>
        <w:autoSpaceDE w:val="0"/>
        <w:autoSpaceDN w:val="0"/>
        <w:adjustRightInd w:val="0"/>
        <w:ind w:firstLine="540"/>
      </w:pPr>
    </w:p>
    <w:p w:rsidR="000C5254" w:rsidRDefault="000C5254" w:rsidP="000C5254">
      <w:pPr>
        <w:autoSpaceDE w:val="0"/>
        <w:autoSpaceDN w:val="0"/>
        <w:adjustRightInd w:val="0"/>
        <w:ind w:firstLine="540"/>
      </w:pPr>
    </w:p>
    <w:p w:rsidR="000C5254" w:rsidRDefault="000C5254" w:rsidP="000C5254">
      <w:pPr>
        <w:autoSpaceDE w:val="0"/>
        <w:autoSpaceDN w:val="0"/>
        <w:adjustRightInd w:val="0"/>
        <w:ind w:firstLine="540"/>
      </w:pPr>
    </w:p>
    <w:p w:rsidR="000C5254" w:rsidRDefault="000C5254" w:rsidP="000C5254">
      <w:pPr>
        <w:autoSpaceDE w:val="0"/>
        <w:autoSpaceDN w:val="0"/>
        <w:adjustRightInd w:val="0"/>
        <w:ind w:firstLine="540"/>
      </w:pPr>
    </w:p>
    <w:p w:rsidR="000C5254" w:rsidRDefault="000C5254" w:rsidP="000C5254">
      <w:pPr>
        <w:autoSpaceDE w:val="0"/>
        <w:autoSpaceDN w:val="0"/>
        <w:adjustRightInd w:val="0"/>
        <w:ind w:firstLine="540"/>
      </w:pPr>
    </w:p>
    <w:p w:rsidR="000C5254" w:rsidRDefault="000C5254" w:rsidP="000C5254">
      <w:pPr>
        <w:autoSpaceDE w:val="0"/>
        <w:autoSpaceDN w:val="0"/>
        <w:adjustRightInd w:val="0"/>
        <w:ind w:firstLine="540"/>
      </w:pPr>
    </w:p>
    <w:p w:rsidR="000C5254" w:rsidRDefault="000C5254" w:rsidP="000C5254">
      <w:pPr>
        <w:ind w:firstLine="0"/>
        <w:jc w:val="center"/>
        <w:rPr>
          <w:b/>
          <w:sz w:val="26"/>
          <w:szCs w:val="26"/>
        </w:rPr>
      </w:pPr>
      <w:r>
        <w:rPr>
          <w:noProof/>
        </w:rPr>
        <w:lastRenderedPageBreak/>
        <w:drawing>
          <wp:inline distT="0" distB="0" distL="0" distR="0">
            <wp:extent cx="257175" cy="3429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57175" cy="342900"/>
                    </a:xfrm>
                    <a:prstGeom prst="rect">
                      <a:avLst/>
                    </a:prstGeom>
                    <a:noFill/>
                    <a:ln>
                      <a:noFill/>
                    </a:ln>
                  </pic:spPr>
                </pic:pic>
              </a:graphicData>
            </a:graphic>
          </wp:inline>
        </w:drawing>
      </w:r>
    </w:p>
    <w:p w:rsidR="000C5254" w:rsidRDefault="000C5254" w:rsidP="000C5254">
      <w:pPr>
        <w:ind w:firstLine="0"/>
        <w:jc w:val="center"/>
        <w:rPr>
          <w:b/>
          <w:sz w:val="26"/>
          <w:szCs w:val="26"/>
        </w:rPr>
      </w:pPr>
    </w:p>
    <w:p w:rsidR="000C5254" w:rsidRDefault="000C5254" w:rsidP="000C5254">
      <w:pPr>
        <w:ind w:firstLine="0"/>
        <w:jc w:val="center"/>
        <w:rPr>
          <w:b/>
          <w:sz w:val="24"/>
          <w:szCs w:val="24"/>
        </w:rPr>
      </w:pPr>
      <w:r>
        <w:rPr>
          <w:b/>
          <w:sz w:val="24"/>
          <w:szCs w:val="24"/>
        </w:rPr>
        <w:t xml:space="preserve">СОВЕТ ДЕПУТАТОВ </w:t>
      </w:r>
    </w:p>
    <w:p w:rsidR="000C5254" w:rsidRDefault="000C5254" w:rsidP="000C5254">
      <w:pPr>
        <w:ind w:firstLine="0"/>
        <w:jc w:val="center"/>
        <w:rPr>
          <w:b/>
          <w:sz w:val="24"/>
          <w:szCs w:val="24"/>
        </w:rPr>
      </w:pPr>
      <w:r>
        <w:rPr>
          <w:b/>
          <w:sz w:val="24"/>
          <w:szCs w:val="24"/>
        </w:rPr>
        <w:t xml:space="preserve">БАРЫШЕВСКОГО СЕЛЬСОВЕТА </w:t>
      </w:r>
    </w:p>
    <w:p w:rsidR="000C5254" w:rsidRDefault="000C5254" w:rsidP="000C5254">
      <w:pPr>
        <w:ind w:firstLine="0"/>
        <w:jc w:val="center"/>
        <w:rPr>
          <w:b/>
          <w:sz w:val="24"/>
          <w:szCs w:val="24"/>
        </w:rPr>
      </w:pPr>
      <w:r>
        <w:rPr>
          <w:b/>
          <w:sz w:val="24"/>
          <w:szCs w:val="24"/>
        </w:rPr>
        <w:t xml:space="preserve">НОВОСИБИРСКОГО РАЙОНА </w:t>
      </w:r>
    </w:p>
    <w:p w:rsidR="000C5254" w:rsidRDefault="000C5254" w:rsidP="000C5254">
      <w:pPr>
        <w:ind w:firstLine="0"/>
        <w:jc w:val="center"/>
        <w:rPr>
          <w:b/>
          <w:sz w:val="24"/>
          <w:szCs w:val="24"/>
        </w:rPr>
      </w:pPr>
      <w:r>
        <w:rPr>
          <w:b/>
          <w:sz w:val="24"/>
          <w:szCs w:val="24"/>
        </w:rPr>
        <w:t>НОВОСИБИРСКОЙ ОБЛАСТИ</w:t>
      </w:r>
    </w:p>
    <w:p w:rsidR="000C5254" w:rsidRDefault="000C5254" w:rsidP="000C5254">
      <w:pPr>
        <w:ind w:firstLine="0"/>
        <w:jc w:val="center"/>
        <w:rPr>
          <w:b/>
          <w:sz w:val="24"/>
          <w:szCs w:val="24"/>
        </w:rPr>
      </w:pPr>
      <w:r>
        <w:rPr>
          <w:b/>
          <w:sz w:val="24"/>
          <w:szCs w:val="24"/>
        </w:rPr>
        <w:t>пятого созыва</w:t>
      </w:r>
    </w:p>
    <w:p w:rsidR="000C5254" w:rsidRDefault="000C5254" w:rsidP="000C5254">
      <w:pPr>
        <w:ind w:firstLine="0"/>
        <w:jc w:val="center"/>
        <w:rPr>
          <w:b/>
          <w:sz w:val="26"/>
          <w:szCs w:val="26"/>
        </w:rPr>
      </w:pPr>
    </w:p>
    <w:p w:rsidR="000C5254" w:rsidRDefault="000C5254" w:rsidP="000C5254">
      <w:pPr>
        <w:ind w:firstLine="0"/>
        <w:jc w:val="center"/>
        <w:rPr>
          <w:b/>
          <w:sz w:val="26"/>
          <w:szCs w:val="26"/>
        </w:rPr>
      </w:pPr>
      <w:r>
        <w:rPr>
          <w:b/>
          <w:sz w:val="26"/>
          <w:szCs w:val="26"/>
        </w:rPr>
        <w:t>РЕШЕНИЕ</w:t>
      </w:r>
    </w:p>
    <w:p w:rsidR="000C5254" w:rsidRDefault="000C5254" w:rsidP="000C5254">
      <w:pPr>
        <w:ind w:firstLine="0"/>
        <w:jc w:val="center"/>
        <w:rPr>
          <w:b/>
          <w:sz w:val="26"/>
          <w:szCs w:val="26"/>
        </w:rPr>
      </w:pPr>
      <w:r>
        <w:rPr>
          <w:b/>
          <w:sz w:val="26"/>
          <w:szCs w:val="26"/>
        </w:rPr>
        <w:t>Сорок первой внеочередной сессии</w:t>
      </w:r>
    </w:p>
    <w:p w:rsidR="000C5254" w:rsidRDefault="000C5254" w:rsidP="000C5254">
      <w:pPr>
        <w:ind w:firstLine="0"/>
        <w:jc w:val="center"/>
        <w:rPr>
          <w:b/>
          <w:sz w:val="26"/>
          <w:szCs w:val="26"/>
        </w:rPr>
      </w:pPr>
      <w:r>
        <w:rPr>
          <w:b/>
          <w:sz w:val="26"/>
          <w:szCs w:val="26"/>
        </w:rPr>
        <w:t>с. Барышево</w:t>
      </w:r>
    </w:p>
    <w:p w:rsidR="000C5254" w:rsidRDefault="000C5254" w:rsidP="000C5254">
      <w:pPr>
        <w:ind w:firstLine="0"/>
        <w:jc w:val="center"/>
        <w:rPr>
          <w:b/>
          <w:sz w:val="26"/>
          <w:szCs w:val="26"/>
        </w:rPr>
      </w:pPr>
      <w:r>
        <w:rPr>
          <w:b/>
          <w:sz w:val="26"/>
          <w:szCs w:val="26"/>
        </w:rPr>
        <w:t xml:space="preserve"> </w:t>
      </w:r>
    </w:p>
    <w:p w:rsidR="000C5254" w:rsidRDefault="000C5254" w:rsidP="000C5254">
      <w:pPr>
        <w:ind w:firstLine="0"/>
        <w:jc w:val="center"/>
      </w:pPr>
      <w:r>
        <w:rPr>
          <w:b/>
        </w:rPr>
        <w:t>от «21» ноября 2019 г.                                                                                      № 3</w:t>
      </w:r>
    </w:p>
    <w:p w:rsidR="000C5254" w:rsidRDefault="000C5254" w:rsidP="000C5254">
      <w:pPr>
        <w:ind w:firstLine="0"/>
        <w:rPr>
          <w:b/>
        </w:rPr>
      </w:pPr>
    </w:p>
    <w:p w:rsidR="000C5254" w:rsidRDefault="000C5254" w:rsidP="000C5254">
      <w:pPr>
        <w:tabs>
          <w:tab w:val="left" w:pos="0"/>
          <w:tab w:val="left" w:pos="709"/>
        </w:tabs>
        <w:ind w:firstLine="567"/>
        <w:textAlignment w:val="baseline"/>
        <w:outlineLvl w:val="0"/>
        <w:rPr>
          <w:b/>
          <w:bCs/>
          <w:kern w:val="36"/>
        </w:rPr>
      </w:pPr>
      <w:r>
        <w:rPr>
          <w:rFonts w:eastAsia="Calibri"/>
          <w:b/>
          <w:lang w:eastAsia="en-US"/>
        </w:rPr>
        <w:t xml:space="preserve">О присвоении звания </w:t>
      </w:r>
      <w:r>
        <w:rPr>
          <w:b/>
          <w:bCs/>
          <w:kern w:val="36"/>
        </w:rPr>
        <w:t>«Почетный гражданин сельского поселения Барышевский сельсовет»</w:t>
      </w:r>
    </w:p>
    <w:p w:rsidR="000C5254" w:rsidRDefault="000C5254" w:rsidP="000C5254">
      <w:pPr>
        <w:ind w:firstLine="708"/>
        <w:rPr>
          <w:b/>
        </w:rPr>
      </w:pPr>
    </w:p>
    <w:p w:rsidR="000C5254" w:rsidRDefault="000C5254" w:rsidP="000C5254">
      <w:pPr>
        <w:rPr>
          <w:bCs/>
        </w:rPr>
      </w:pPr>
      <w:r>
        <w:t>На основании положения</w:t>
      </w:r>
      <w:r>
        <w:rPr>
          <w:bCs/>
        </w:rPr>
        <w:t xml:space="preserve"> о порядке присвоения звания «Почетный гражданин сельского поселения Барышевский сельсовет» утверждённое решением сессии №5 от 05.11.2019г. </w:t>
      </w:r>
      <w:r>
        <w:t>Совет депутатов Барышевского сельсовета Новосибирского района Новосибирской области:</w:t>
      </w:r>
    </w:p>
    <w:p w:rsidR="000C5254" w:rsidRDefault="000C5254" w:rsidP="000C5254">
      <w:pPr>
        <w:rPr>
          <w:b/>
        </w:rPr>
      </w:pPr>
      <w:r>
        <w:rPr>
          <w:b/>
        </w:rPr>
        <w:t>РЕШИЛ:</w:t>
      </w:r>
    </w:p>
    <w:p w:rsidR="000C5254" w:rsidRDefault="000C5254" w:rsidP="000C5254">
      <w:pPr>
        <w:tabs>
          <w:tab w:val="left" w:pos="0"/>
          <w:tab w:val="left" w:pos="709"/>
        </w:tabs>
        <w:ind w:firstLine="0"/>
        <w:textAlignment w:val="baseline"/>
        <w:outlineLvl w:val="0"/>
        <w:rPr>
          <w:bCs/>
          <w:kern w:val="36"/>
        </w:rPr>
      </w:pPr>
      <w:r>
        <w:t xml:space="preserve">Присвоить звание </w:t>
      </w:r>
      <w:r>
        <w:rPr>
          <w:bCs/>
          <w:kern w:val="36"/>
        </w:rPr>
        <w:t>«Почетный гражданин сельского поселения Барышевский сельсовет»:</w:t>
      </w:r>
    </w:p>
    <w:p w:rsidR="000C5254" w:rsidRDefault="000C5254" w:rsidP="000C5254">
      <w:pPr>
        <w:pStyle w:val="a3"/>
        <w:numPr>
          <w:ilvl w:val="0"/>
          <w:numId w:val="4"/>
        </w:numPr>
        <w:tabs>
          <w:tab w:val="left" w:pos="0"/>
          <w:tab w:val="left" w:pos="709"/>
        </w:tabs>
        <w:textAlignment w:val="baseline"/>
        <w:outlineLvl w:val="0"/>
        <w:rPr>
          <w:b/>
          <w:bCs/>
          <w:kern w:val="36"/>
        </w:rPr>
      </w:pPr>
      <w:r>
        <w:rPr>
          <w:b/>
          <w:bCs/>
          <w:kern w:val="36"/>
        </w:rPr>
        <w:t>Догановскому В. А.;</w:t>
      </w:r>
    </w:p>
    <w:p w:rsidR="000C5254" w:rsidRDefault="000C5254" w:rsidP="000C5254">
      <w:pPr>
        <w:pStyle w:val="a3"/>
        <w:numPr>
          <w:ilvl w:val="0"/>
          <w:numId w:val="4"/>
        </w:numPr>
        <w:tabs>
          <w:tab w:val="left" w:pos="0"/>
          <w:tab w:val="left" w:pos="709"/>
        </w:tabs>
        <w:textAlignment w:val="baseline"/>
        <w:outlineLvl w:val="0"/>
        <w:rPr>
          <w:b/>
          <w:bCs/>
          <w:kern w:val="36"/>
        </w:rPr>
      </w:pPr>
      <w:r>
        <w:rPr>
          <w:b/>
          <w:bCs/>
          <w:kern w:val="36"/>
        </w:rPr>
        <w:t>Цековой О. Н.;</w:t>
      </w:r>
    </w:p>
    <w:p w:rsidR="000C5254" w:rsidRDefault="000C5254" w:rsidP="000C5254">
      <w:pPr>
        <w:pStyle w:val="a3"/>
        <w:numPr>
          <w:ilvl w:val="0"/>
          <w:numId w:val="4"/>
        </w:numPr>
        <w:tabs>
          <w:tab w:val="left" w:pos="0"/>
          <w:tab w:val="left" w:pos="709"/>
        </w:tabs>
        <w:textAlignment w:val="baseline"/>
        <w:outlineLvl w:val="0"/>
        <w:rPr>
          <w:b/>
          <w:bCs/>
          <w:kern w:val="36"/>
        </w:rPr>
      </w:pPr>
      <w:r>
        <w:rPr>
          <w:b/>
          <w:bCs/>
          <w:kern w:val="36"/>
        </w:rPr>
        <w:t>Чореску О.А.;</w:t>
      </w:r>
    </w:p>
    <w:p w:rsidR="000C5254" w:rsidRDefault="000C5254" w:rsidP="000C5254">
      <w:pPr>
        <w:pStyle w:val="a3"/>
        <w:numPr>
          <w:ilvl w:val="0"/>
          <w:numId w:val="4"/>
        </w:numPr>
        <w:tabs>
          <w:tab w:val="left" w:pos="0"/>
          <w:tab w:val="left" w:pos="709"/>
        </w:tabs>
        <w:textAlignment w:val="baseline"/>
        <w:outlineLvl w:val="0"/>
        <w:rPr>
          <w:b/>
          <w:bCs/>
          <w:kern w:val="36"/>
        </w:rPr>
      </w:pPr>
      <w:r>
        <w:rPr>
          <w:b/>
          <w:bCs/>
          <w:kern w:val="36"/>
        </w:rPr>
        <w:t>Сусоевой Т.В.</w:t>
      </w:r>
    </w:p>
    <w:p w:rsidR="000C5254" w:rsidRDefault="000C5254" w:rsidP="000C5254">
      <w:pPr>
        <w:rPr>
          <w:b/>
        </w:rPr>
      </w:pPr>
      <w:r>
        <w:rPr>
          <w:b/>
          <w:color w:val="FFFFFF" w:themeColor="background1"/>
        </w:rPr>
        <w:t>Татьяну Владимировну</w:t>
      </w:r>
      <w:r>
        <w:rPr>
          <w:b/>
        </w:rPr>
        <w:t>.</w:t>
      </w:r>
    </w:p>
    <w:p w:rsidR="000C5254" w:rsidRDefault="000C5254" w:rsidP="000C5254"/>
    <w:p w:rsidR="000C5254" w:rsidRDefault="000C5254" w:rsidP="000C5254"/>
    <w:p w:rsidR="000C5254" w:rsidRDefault="000C5254" w:rsidP="000C5254"/>
    <w:p w:rsidR="000C5254" w:rsidRDefault="000C5254" w:rsidP="000C5254"/>
    <w:p w:rsidR="000C5254" w:rsidRDefault="000C5254" w:rsidP="000C5254">
      <w:pPr>
        <w:autoSpaceDN w:val="0"/>
        <w:ind w:firstLine="0"/>
        <w:rPr>
          <w:rFonts w:eastAsia="Calibri"/>
          <w:lang w:eastAsia="en-US"/>
        </w:rPr>
      </w:pPr>
      <w:r>
        <w:rPr>
          <w:rFonts w:eastAsia="Calibri"/>
          <w:lang w:eastAsia="en-US"/>
        </w:rPr>
        <w:t>Председатель Совета депутатов                       Глава Барышевского сельсовета</w:t>
      </w:r>
    </w:p>
    <w:p w:rsidR="000C5254" w:rsidRDefault="000C5254" w:rsidP="000C5254">
      <w:pPr>
        <w:autoSpaceDN w:val="0"/>
        <w:ind w:firstLine="0"/>
        <w:rPr>
          <w:rFonts w:eastAsia="Calibri"/>
          <w:lang w:eastAsia="en-US"/>
        </w:rPr>
      </w:pPr>
      <w:r>
        <w:t>Барышевского сельсовета</w:t>
      </w:r>
      <w:r>
        <w:rPr>
          <w:rFonts w:eastAsia="Calibri"/>
          <w:lang w:eastAsia="en-US"/>
        </w:rPr>
        <w:t xml:space="preserve">                     </w:t>
      </w:r>
    </w:p>
    <w:p w:rsidR="000C5254" w:rsidRDefault="000C5254" w:rsidP="000C5254">
      <w:pPr>
        <w:autoSpaceDN w:val="0"/>
        <w:ind w:firstLine="0"/>
        <w:rPr>
          <w:rFonts w:eastAsia="Calibri"/>
          <w:lang w:eastAsia="en-US"/>
        </w:rPr>
      </w:pPr>
      <w:r>
        <w:rPr>
          <w:rFonts w:eastAsia="Calibri"/>
          <w:lang w:eastAsia="en-US"/>
        </w:rPr>
        <w:t>______________О.В. Боровских                      ________________А.А. Алексеев</w:t>
      </w:r>
    </w:p>
    <w:p w:rsidR="000C5254" w:rsidRDefault="000C5254" w:rsidP="000C5254">
      <w:pPr>
        <w:spacing w:after="200" w:line="276" w:lineRule="auto"/>
        <w:ind w:firstLine="0"/>
        <w:jc w:val="left"/>
        <w:rPr>
          <w:sz w:val="22"/>
          <w:szCs w:val="22"/>
        </w:rPr>
      </w:pPr>
    </w:p>
    <w:p w:rsidR="000C5254" w:rsidRDefault="000C5254" w:rsidP="000C5254">
      <w:pPr>
        <w:spacing w:after="200" w:line="276" w:lineRule="auto"/>
        <w:ind w:firstLine="0"/>
        <w:jc w:val="left"/>
        <w:rPr>
          <w:sz w:val="22"/>
          <w:szCs w:val="22"/>
        </w:rPr>
      </w:pPr>
    </w:p>
    <w:p w:rsidR="000C5254" w:rsidRDefault="000C5254" w:rsidP="000C5254">
      <w:pPr>
        <w:spacing w:after="200" w:line="276" w:lineRule="auto"/>
        <w:ind w:firstLine="0"/>
        <w:jc w:val="left"/>
        <w:rPr>
          <w:sz w:val="22"/>
          <w:szCs w:val="22"/>
        </w:rPr>
      </w:pPr>
    </w:p>
    <w:p w:rsidR="000C5254" w:rsidRDefault="000C5254" w:rsidP="000C5254">
      <w:pPr>
        <w:spacing w:after="200" w:line="276" w:lineRule="auto"/>
        <w:ind w:firstLine="0"/>
        <w:jc w:val="left"/>
        <w:rPr>
          <w:sz w:val="22"/>
          <w:szCs w:val="22"/>
        </w:rPr>
      </w:pPr>
    </w:p>
    <w:p w:rsidR="000C5254" w:rsidRDefault="000C5254" w:rsidP="000C5254">
      <w:pPr>
        <w:spacing w:after="200" w:line="276" w:lineRule="auto"/>
        <w:ind w:firstLine="0"/>
        <w:jc w:val="left"/>
        <w:rPr>
          <w:sz w:val="22"/>
          <w:szCs w:val="22"/>
        </w:rPr>
      </w:pPr>
    </w:p>
    <w:p w:rsidR="000C5254" w:rsidRDefault="000C5254" w:rsidP="000C5254">
      <w:pPr>
        <w:spacing w:after="200" w:line="276" w:lineRule="auto"/>
        <w:ind w:firstLine="0"/>
        <w:jc w:val="left"/>
        <w:rPr>
          <w:sz w:val="22"/>
          <w:szCs w:val="22"/>
        </w:rPr>
      </w:pPr>
      <w:bookmarkStart w:id="4" w:name="_GoBack"/>
      <w:bookmarkEnd w:id="4"/>
    </w:p>
    <w:sectPr w:rsidR="000C5254" w:rsidSect="000C5254">
      <w:pgSz w:w="11906" w:h="16838"/>
      <w:pgMar w:top="1134" w:right="567" w:bottom="1134" w:left="1418"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73949"/>
    <w:multiLevelType w:val="hybridMultilevel"/>
    <w:tmpl w:val="E2128F2C"/>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15:restartNumberingAfterBreak="0">
    <w:nsid w:val="190762EA"/>
    <w:multiLevelType w:val="hybridMultilevel"/>
    <w:tmpl w:val="976EBE4C"/>
    <w:lvl w:ilvl="0" w:tplc="0419000F">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FCE3C16"/>
    <w:multiLevelType w:val="hybridMultilevel"/>
    <w:tmpl w:val="819A784C"/>
    <w:lvl w:ilvl="0" w:tplc="948685D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15:restartNumberingAfterBreak="0">
    <w:nsid w:val="417F659E"/>
    <w:multiLevelType w:val="hybridMultilevel"/>
    <w:tmpl w:val="3CAC2010"/>
    <w:lvl w:ilvl="0" w:tplc="5AD2A91C">
      <w:start w:val="1"/>
      <w:numFmt w:val="decimal"/>
      <w:lvlText w:val="%1."/>
      <w:lvlJc w:val="left"/>
      <w:pPr>
        <w:ind w:left="1211" w:hanging="360"/>
      </w:pPr>
      <w:rPr>
        <w:b w:val="0"/>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 w15:restartNumberingAfterBreak="0">
    <w:nsid w:val="564F65FE"/>
    <w:multiLevelType w:val="hybridMultilevel"/>
    <w:tmpl w:val="43C2F1B0"/>
    <w:lvl w:ilvl="0" w:tplc="3FB4291A">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A6D"/>
    <w:rsid w:val="000C5254"/>
    <w:rsid w:val="002C5A6D"/>
    <w:rsid w:val="00B26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DFCD4"/>
  <w15:chartTrackingRefBased/>
  <w15:docId w15:val="{698A9A43-7705-4E6F-9F2E-983523BA0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254"/>
    <w:pPr>
      <w:spacing w:after="0" w:line="240" w:lineRule="auto"/>
      <w:ind w:firstLine="709"/>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5254"/>
    <w:pPr>
      <w:ind w:left="720"/>
      <w:contextualSpacing/>
    </w:pPr>
  </w:style>
  <w:style w:type="paragraph" w:customStyle="1" w:styleId="ConsPlusNormal">
    <w:name w:val="ConsPlusNormal"/>
    <w:rsid w:val="000C525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2">
    <w:name w:val="Сетка таблицы2"/>
    <w:basedOn w:val="a1"/>
    <w:uiPriority w:val="59"/>
    <w:rsid w:val="000C525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0C52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5781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1A4BACCF115888C56AB1F1920D97A3310C28773375903B3FB7233486E47F512E269A2D1FDA769DE2B9DEFRDg9I" TargetMode="External"/><Relationship Id="rId13" Type="http://schemas.openxmlformats.org/officeDocument/2006/relationships/hyperlink" Target="consultantplus://offline/ref=A1A4BACCF115888C56AB1F1920D97A3310C28773375903B3FB7233486E47F512E269A2D1FDA769DE229AECRDgEI" TargetMode="External"/><Relationship Id="rId18" Type="http://schemas.openxmlformats.org/officeDocument/2006/relationships/hyperlink" Target="consultantplus://offline/ref=A1A4BACCF115888C56AB1F1920D97A3310C28773375903B3FB7233486E47F512E269A2D1FDA769DA249EE9RDgFI"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A1A4BACCF115888C56AB1F1920D97A3310C28773375903B3FB7233486E47F512E269A2D1FDA769DF2598EARDg9I" TargetMode="External"/><Relationship Id="rId7" Type="http://schemas.openxmlformats.org/officeDocument/2006/relationships/hyperlink" Target="consultantplus://offline/ref=A1A4BACCF115888C56AB1F1920D97A3310C28773375903B3FB7233486E47F512E269A2D1FDA769DE2B9AE1RDg5I" TargetMode="External"/><Relationship Id="rId12" Type="http://schemas.openxmlformats.org/officeDocument/2006/relationships/hyperlink" Target="consultantplus://offline/ref=A1A4BACCF115888C56AB1F1920D97A3310C28773375903B3FB7233486E47F512E269A2D1FDA769D92A9BE8RDgCI" TargetMode="External"/><Relationship Id="rId17" Type="http://schemas.openxmlformats.org/officeDocument/2006/relationships/hyperlink" Target="consultantplus://offline/ref=A1A4BACCF115888C56AB1F1920D97A3310C28773375903B3FB7233486E47F512E269A2D1FDA769DB229FEBRDgBI" TargetMode="External"/><Relationship Id="rId25" Type="http://schemas.openxmlformats.org/officeDocument/2006/relationships/hyperlink" Target="consultantplus://offline/ref=8DA2D7C3CAE85149143B8801A3022B8522C1FE6480792BBD42F47C981B5D4E73AD41DD621927A68Ae8N0G" TargetMode="External"/><Relationship Id="rId2" Type="http://schemas.openxmlformats.org/officeDocument/2006/relationships/styles" Target="styles.xml"/><Relationship Id="rId16" Type="http://schemas.openxmlformats.org/officeDocument/2006/relationships/hyperlink" Target="consultantplus://offline/ref=A1A4BACCF115888C56AB1F1920D97A3310C28773375903B3FB7233486E47F512E269A2D1FDA769DB229FE8RDgCI" TargetMode="External"/><Relationship Id="rId20" Type="http://schemas.openxmlformats.org/officeDocument/2006/relationships/hyperlink" Target="consultantplus://offline/ref=A1A4BACCF115888C56AB1F1920D97A3310C28773375903B3FB7233486E47F512E269A2D1FDA769DF2691EFRDgBI" TargetMode="External"/><Relationship Id="rId1" Type="http://schemas.openxmlformats.org/officeDocument/2006/relationships/numbering" Target="numbering.xml"/><Relationship Id="rId6" Type="http://schemas.openxmlformats.org/officeDocument/2006/relationships/hyperlink" Target="consultantplus://offline/ref=A1A4BACCF115888C56AB1F1920D97A3310C28773375903B3FB7233486E47F512E269A2D1FDA769DA239AEDRDgCI" TargetMode="External"/><Relationship Id="rId11" Type="http://schemas.openxmlformats.org/officeDocument/2006/relationships/hyperlink" Target="consultantplus://offline/ref=A1A4BACCF115888C56AB1F1920D97A3310C28773375903B3FB7233486E47F512E269A2D1FDA769D9249FEARDg9I" TargetMode="External"/><Relationship Id="rId24" Type="http://schemas.openxmlformats.org/officeDocument/2006/relationships/hyperlink" Target="consultantplus://offline/ref=A1A4BACCF115888C56AB1F1920D97A3310C28773375903B3FB7233486E47F512E269A2D1FDA769DF2598EDRDg9I" TargetMode="External"/><Relationship Id="rId5" Type="http://schemas.openxmlformats.org/officeDocument/2006/relationships/image" Target="media/image1.png"/><Relationship Id="rId15" Type="http://schemas.openxmlformats.org/officeDocument/2006/relationships/hyperlink" Target="consultantplus://offline/ref=A1A4BACCF115888C56AB1F1920D97A3310C28773375903B3FB7233486E47F512E269A2D1FDA769DE269AE8RDg5I" TargetMode="External"/><Relationship Id="rId23" Type="http://schemas.openxmlformats.org/officeDocument/2006/relationships/hyperlink" Target="consultantplus://offline/ref=A1A4BACCF115888C56AB1F1920D97A3310C28773375903B3FB7233486E47F512E269A2D1FDA769DF2598ECRDg9I" TargetMode="External"/><Relationship Id="rId10" Type="http://schemas.openxmlformats.org/officeDocument/2006/relationships/hyperlink" Target="consultantplus://offline/ref=A1A4BACCF115888C56AB1F1920D97A3310C28773375903B3FB7233486E47F512E269A2D1FDA769D9269CEBRDgDI" TargetMode="External"/><Relationship Id="rId19" Type="http://schemas.openxmlformats.org/officeDocument/2006/relationships/hyperlink" Target="consultantplus://offline/ref=A1A4BACCF115888C56AB1F1920D97A3310C28773375903B3FB7233486E47F512E269A2D1FDA769DF2691EBRDgDI" TargetMode="External"/><Relationship Id="rId4" Type="http://schemas.openxmlformats.org/officeDocument/2006/relationships/webSettings" Target="webSettings.xml"/><Relationship Id="rId9" Type="http://schemas.openxmlformats.org/officeDocument/2006/relationships/hyperlink" Target="consultantplus://offline/ref=A1A4BACCF115888C56AB1F1920D97A3310C28773375903B3FB7233486E47F512E269A2D1FDA769DA239FECRDgFI" TargetMode="External"/><Relationship Id="rId14" Type="http://schemas.openxmlformats.org/officeDocument/2006/relationships/hyperlink" Target="consultantplus://offline/ref=A1A4BACCF115888C56AB1F1920D97A3310C28773375903B3FB7233486E47F512E269A2D1FDA769DE219DECRDgFI" TargetMode="External"/><Relationship Id="rId22" Type="http://schemas.openxmlformats.org/officeDocument/2006/relationships/hyperlink" Target="consultantplus://offline/ref=A1A4BACCF115888C56AB1F1920D97A3310C28773375903B3FB7233486E47F512E269A2D1FDA769DF2598EBRDg8I"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4272</Words>
  <Characters>24355</Characters>
  <Application>Microsoft Office Word</Application>
  <DocSecurity>0</DocSecurity>
  <Lines>202</Lines>
  <Paragraphs>57</Paragraphs>
  <ScaleCrop>false</ScaleCrop>
  <Company/>
  <LinksUpToDate>false</LinksUpToDate>
  <CharactersWithSpaces>28570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usr</dc:creator>
  <cp:keywords/>
  <dc:description/>
  <cp:lastModifiedBy>usr</cp:lastModifiedBy>
  <cp:revision>3</cp:revision>
  <dcterms:created xsi:type="dcterms:W3CDTF">2019-11-22T03:51:00Z</dcterms:created>
  <dcterms:modified xsi:type="dcterms:W3CDTF">2019-11-22T03:53:00Z</dcterms:modified>
</cp:coreProperties>
</file>