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1E7C" w:rsidRPr="00010003" w:rsidRDefault="003C1E7C" w:rsidP="004A53DA">
      <w:pPr>
        <w:jc w:val="center"/>
        <w:rPr>
          <w:rFonts w:ascii="Times New Roman" w:hAnsi="Times New Roman"/>
          <w:b/>
          <w:sz w:val="27"/>
          <w:szCs w:val="27"/>
        </w:rPr>
      </w:pPr>
      <w:bookmarkStart w:id="0" w:name="_GoBack"/>
      <w:r w:rsidRPr="00010003">
        <w:rPr>
          <w:rFonts w:ascii="Times New Roman" w:hAnsi="Times New Roman"/>
          <w:b/>
          <w:sz w:val="27"/>
          <w:szCs w:val="27"/>
        </w:rPr>
        <w:t>Обеспечение безопасности участников уголовного процесса</w:t>
      </w:r>
    </w:p>
    <w:bookmarkEnd w:id="0"/>
    <w:p w:rsidR="003C1E7C" w:rsidRPr="00010003" w:rsidRDefault="003C1E7C" w:rsidP="00010003">
      <w:pPr>
        <w:spacing w:before="100" w:beforeAutospacing="1" w:after="0" w:line="240" w:lineRule="auto"/>
        <w:ind w:firstLine="708"/>
        <w:outlineLvl w:val="3"/>
        <w:rPr>
          <w:rFonts w:ascii="Times New Roman" w:hAnsi="Times New Roman"/>
          <w:sz w:val="27"/>
          <w:szCs w:val="27"/>
          <w:lang w:eastAsia="ru-RU"/>
        </w:rPr>
      </w:pPr>
      <w:proofErr w:type="gramStart"/>
      <w:r w:rsidRPr="00010003">
        <w:rPr>
          <w:rFonts w:ascii="Times New Roman" w:hAnsi="Times New Roman"/>
          <w:sz w:val="27"/>
          <w:szCs w:val="27"/>
          <w:lang w:eastAsia="ru-RU"/>
        </w:rPr>
        <w:t>Часть 3 ст.11 Уголовно-процессуального кодекса Российской Федерации предусматривает, что при наличии достаточных данных о том, что потерпевшему, свидетелю или иным участникам уголовного судопроизводства, а также их близким родственникам, родственникам или близким лицам угрожают убийством, применением насилия, уничтожением или повреждением их имущества либо иными опасными противоправными деяниями, суд, прокурор, должностное лицо, производящее расследование, принимают в пределах своей компетенции в отношении</w:t>
      </w:r>
      <w:proofErr w:type="gramEnd"/>
      <w:r w:rsidRPr="00010003">
        <w:rPr>
          <w:rFonts w:ascii="Times New Roman" w:hAnsi="Times New Roman"/>
          <w:sz w:val="27"/>
          <w:szCs w:val="27"/>
          <w:lang w:eastAsia="ru-RU"/>
        </w:rPr>
        <w:t xml:space="preserve"> указанных лиц следующие меры безопасности: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>- изъятие подлинных данных из документов и присвоение участнику процесса псевдонима (ч. 9 ст. 166 УПК РФ);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>- контроль и запись телефонных и иных переговоров, которые допускаются по письменному заявлению указанных лиц, а в случае отсутствия такого заявления - на основании судебного решения (ч. 2 ст. 186 УПК РФ);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>- опознание, при котором опознаваемый не видит лицо, которое его опознает (ч. 8 ст. 193 УПК РФ);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>- проведение закрытого судебного разбирательства (п.4 ч.2 ст.241 УПК РФ);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>- проведение в суде допроса свидетеля в условиях, исключающих его визуальное наблюдение другими участниками судебного разбирательства, без оглашения подлинных данных о личности свидетеля (ч.5 ст.278 УК РФ).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>Вопросы защиты лиц, участников уголовного судопроизводства регулируются также Федеральным законом «О государственной защите потерпевших, свидетелей и иных участников уголовного судопроизводства» N 119-ФЗ от 20.08.2004.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br/>
        <w:t>Статья 6 указанного закона предусматривает, что в отношении защищаемого лица могут применяться одновременно несколько либо одна из следующих мер безопасности: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>1) личная охрана, охрана жилища и имущества;</w:t>
      </w:r>
      <w:r w:rsidRPr="00010003">
        <w:rPr>
          <w:rFonts w:ascii="Times New Roman" w:hAnsi="Times New Roman"/>
          <w:sz w:val="27"/>
          <w:szCs w:val="27"/>
          <w:lang w:eastAsia="ru-RU"/>
        </w:rPr>
        <w:br/>
        <w:t>2) выдача специальных средств индивидуальной защиты, связи и оповещения об опасности;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>3) обеспечение конфиденциальности сведений о защищаемом лице;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>4) переселение на другое место жительства;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>5) замена документов;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>6) изменение внешности;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>7) изменение места работы (службы) или учебы;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>8) временное помещение в безопасное место;</w:t>
      </w:r>
    </w:p>
    <w:p w:rsidR="003C1E7C" w:rsidRPr="00010003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>9) применение дополнительных мер безопасности в отношении защищаемого лица, содержащегося под стражей или находящегося в месте отбывания наказания, в том числе перевод из одного места содержания под стражей или отбывания наказания в другое.</w:t>
      </w:r>
    </w:p>
    <w:p w:rsidR="003C1E7C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  <w:r w:rsidRPr="00010003">
        <w:rPr>
          <w:rFonts w:ascii="Times New Roman" w:hAnsi="Times New Roman"/>
          <w:sz w:val="27"/>
          <w:szCs w:val="27"/>
          <w:lang w:eastAsia="ru-RU"/>
        </w:rPr>
        <w:t xml:space="preserve">При этом меры, предусмотренные </w:t>
      </w:r>
      <w:proofErr w:type="spellStart"/>
      <w:r w:rsidRPr="00010003">
        <w:rPr>
          <w:rFonts w:ascii="Times New Roman" w:hAnsi="Times New Roman"/>
          <w:sz w:val="27"/>
          <w:szCs w:val="27"/>
          <w:lang w:eastAsia="ru-RU"/>
        </w:rPr>
        <w:t>п.п</w:t>
      </w:r>
      <w:proofErr w:type="spellEnd"/>
      <w:r w:rsidRPr="00010003">
        <w:rPr>
          <w:rFonts w:ascii="Times New Roman" w:hAnsi="Times New Roman"/>
          <w:sz w:val="27"/>
          <w:szCs w:val="27"/>
          <w:lang w:eastAsia="ru-RU"/>
        </w:rPr>
        <w:t>. 4-7, осуществляются только по уголовным делам о тяжких и особо тяжких преступлениях.</w:t>
      </w:r>
    </w:p>
    <w:p w:rsidR="003C1E7C" w:rsidRDefault="003C1E7C" w:rsidP="00010003">
      <w:pPr>
        <w:spacing w:after="0" w:line="240" w:lineRule="auto"/>
        <w:ind w:firstLine="708"/>
        <w:jc w:val="both"/>
        <w:rPr>
          <w:rFonts w:ascii="Times New Roman" w:hAnsi="Times New Roman"/>
          <w:sz w:val="27"/>
          <w:szCs w:val="27"/>
          <w:lang w:eastAsia="ru-RU"/>
        </w:rPr>
      </w:pPr>
    </w:p>
    <w:p w:rsidR="003C1E7C" w:rsidRDefault="003C1E7C" w:rsidP="00D2156D">
      <w:pPr>
        <w:spacing w:after="0" w:line="240" w:lineRule="auto"/>
        <w:ind w:firstLine="708"/>
        <w:jc w:val="right"/>
        <w:rPr>
          <w:rFonts w:ascii="Times New Roman" w:hAnsi="Times New Roman"/>
          <w:sz w:val="27"/>
          <w:szCs w:val="27"/>
          <w:lang w:eastAsia="ru-RU"/>
        </w:rPr>
      </w:pPr>
      <w:r>
        <w:rPr>
          <w:rFonts w:ascii="Times New Roman" w:hAnsi="Times New Roman"/>
          <w:sz w:val="27"/>
          <w:szCs w:val="27"/>
          <w:lang w:eastAsia="ru-RU"/>
        </w:rPr>
        <w:t xml:space="preserve">Помощник прокурора Новосибирского района </w:t>
      </w:r>
    </w:p>
    <w:p w:rsidR="003C1E7C" w:rsidRPr="00010003" w:rsidRDefault="003C1E7C" w:rsidP="00D2156D">
      <w:pPr>
        <w:spacing w:after="0" w:line="240" w:lineRule="auto"/>
        <w:ind w:firstLine="708"/>
        <w:jc w:val="right"/>
        <w:rPr>
          <w:sz w:val="24"/>
        </w:rPr>
      </w:pPr>
      <w:r>
        <w:rPr>
          <w:rFonts w:ascii="Times New Roman" w:hAnsi="Times New Roman"/>
          <w:sz w:val="27"/>
          <w:szCs w:val="27"/>
          <w:lang w:eastAsia="ru-RU"/>
        </w:rPr>
        <w:t>Попов И.Д.</w:t>
      </w:r>
    </w:p>
    <w:sectPr w:rsidR="003C1E7C" w:rsidRPr="00010003" w:rsidSect="00D2156D">
      <w:pgSz w:w="11906" w:h="16838"/>
      <w:pgMar w:top="1134" w:right="850" w:bottom="1134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10003"/>
    <w:rsid w:val="00010003"/>
    <w:rsid w:val="000C1C81"/>
    <w:rsid w:val="000E3BDE"/>
    <w:rsid w:val="003C1E7C"/>
    <w:rsid w:val="004A53DA"/>
    <w:rsid w:val="008F7984"/>
    <w:rsid w:val="00D2156D"/>
    <w:rsid w:val="00E70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BDE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9"/>
    <w:qFormat/>
    <w:rsid w:val="0001000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locked/>
    <w:rsid w:val="00010003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rsid w:val="000100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01000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374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74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368</Words>
  <Characters>2100</Characters>
  <Application>Microsoft Office Word</Application>
  <DocSecurity>0</DocSecurity>
  <Lines>17</Lines>
  <Paragraphs>4</Paragraphs>
  <ScaleCrop>false</ScaleCrop>
  <Company/>
  <LinksUpToDate>false</LinksUpToDate>
  <CharactersWithSpaces>2464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Vasenin</cp:lastModifiedBy>
  <cp:revision>4</cp:revision>
  <dcterms:created xsi:type="dcterms:W3CDTF">2017-06-06T02:04:00Z</dcterms:created>
  <dcterms:modified xsi:type="dcterms:W3CDTF">2017-08-10T04:34:00Z</dcterms:modified>
</cp:coreProperties>
</file>