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EA" w:rsidRPr="002257EA" w:rsidRDefault="002257EA" w:rsidP="002257EA">
      <w:pPr>
        <w:pStyle w:val="4"/>
        <w:shd w:val="clear" w:color="auto" w:fill="FFFFFF"/>
        <w:spacing w:before="0" w:after="150" w:line="311" w:lineRule="atLeast"/>
        <w:jc w:val="both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2257EA">
        <w:rPr>
          <w:rFonts w:ascii="Times New Roman" w:hAnsi="Times New Roman" w:cs="Times New Roman"/>
          <w:i w:val="0"/>
          <w:color w:val="auto"/>
          <w:sz w:val="28"/>
          <w:szCs w:val="28"/>
        </w:rPr>
        <w:t>Как обжаловать решение общего собрания собственников помещений в многоквартирном доме</w:t>
      </w:r>
    </w:p>
    <w:p w:rsidR="002257EA" w:rsidRPr="002257E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7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2257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257EA">
        <w:rPr>
          <w:rFonts w:ascii="Times New Roman" w:hAnsi="Times New Roman" w:cs="Times New Roman"/>
          <w:sz w:val="28"/>
          <w:szCs w:val="28"/>
        </w:rPr>
        <w:t>. 1 ст. 44 Жилищного кодекса Российской Федерации (далее – ЖК РФ) органом управления многоквартирным домом является общее собрание собственников помещений в многоквартирном доме (далее – общее собрание). </w:t>
      </w:r>
    </w:p>
    <w:p w:rsidR="002257E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7EA">
        <w:rPr>
          <w:rFonts w:ascii="Times New Roman" w:hAnsi="Times New Roman" w:cs="Times New Roman"/>
          <w:sz w:val="28"/>
          <w:szCs w:val="28"/>
        </w:rPr>
        <w:t>К компетенции общего собрания относится решение вопроса об установлении размера платы за содержание жилого помещения, которая включает в себя плату за услуги, работы по управлению многоквартирным домом, за содержание и текущий ремонт общего имущества в многоквартирном доме (</w:t>
      </w:r>
      <w:proofErr w:type="gramStart"/>
      <w:r w:rsidRPr="002257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257EA">
        <w:rPr>
          <w:rFonts w:ascii="Times New Roman" w:hAnsi="Times New Roman" w:cs="Times New Roman"/>
          <w:sz w:val="28"/>
          <w:szCs w:val="28"/>
        </w:rPr>
        <w:t>. 4 ст. 158 ЖК РФ).</w:t>
      </w:r>
    </w:p>
    <w:p w:rsidR="002257E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7EA">
        <w:rPr>
          <w:rFonts w:ascii="Times New Roman" w:hAnsi="Times New Roman" w:cs="Times New Roman"/>
          <w:sz w:val="28"/>
          <w:szCs w:val="28"/>
        </w:rPr>
        <w:t xml:space="preserve">В силу </w:t>
      </w:r>
      <w:proofErr w:type="gramStart"/>
      <w:r w:rsidRPr="002257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257EA">
        <w:rPr>
          <w:rFonts w:ascii="Times New Roman" w:hAnsi="Times New Roman" w:cs="Times New Roman"/>
          <w:sz w:val="28"/>
          <w:szCs w:val="28"/>
        </w:rPr>
        <w:t>. 1 ст. 46 ЖК РФ решения общего собрания собственников помещений в многоквартирном доме по вопросу, поставленному на голосование, принимаются большинством голосов от общего числа голосов принимающих участие в данном собрании собственников помещений в многоквартирном доме.</w:t>
      </w:r>
    </w:p>
    <w:p w:rsidR="002257E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7EA">
        <w:rPr>
          <w:rFonts w:ascii="Times New Roman" w:hAnsi="Times New Roman" w:cs="Times New Roman"/>
          <w:sz w:val="28"/>
          <w:szCs w:val="28"/>
        </w:rPr>
        <w:t>Общее собрание может быть созвано по инициативе любого из собственников либо по инициативе управляющей организации, осуществляющей управление данным многоквартирным домом по договору управления. </w:t>
      </w:r>
    </w:p>
    <w:p w:rsidR="002257E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7EA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2257E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257EA">
        <w:rPr>
          <w:rFonts w:ascii="Times New Roman" w:hAnsi="Times New Roman" w:cs="Times New Roman"/>
          <w:sz w:val="28"/>
          <w:szCs w:val="28"/>
        </w:rPr>
        <w:t>. 3 ст. 45, ч. 5 ст. 46 ЖК РФ общее собрание имеет кворум, то есть правомочно на принятие решений,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 </w:t>
      </w:r>
    </w:p>
    <w:p w:rsidR="002257E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7EA"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в многоквартирном доме, принятое в установленном порядке, по вопросам, отнесенным к компетенции такого собрания,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p w:rsidR="002257E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7EA">
        <w:rPr>
          <w:rFonts w:ascii="Times New Roman" w:hAnsi="Times New Roman" w:cs="Times New Roman"/>
          <w:sz w:val="28"/>
          <w:szCs w:val="28"/>
        </w:rPr>
        <w:t>Правом на обжалование решений общих собраний наделены собственники помещений в многоквартирном доме, орган государственного жилищного надзора и орган муниципального жилищного контроля (в случае, если в доме имеются муниципальные квартиры).</w:t>
      </w:r>
    </w:p>
    <w:p w:rsidR="002257E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7EA">
        <w:rPr>
          <w:rFonts w:ascii="Times New Roman" w:hAnsi="Times New Roman" w:cs="Times New Roman"/>
          <w:sz w:val="28"/>
          <w:szCs w:val="28"/>
        </w:rPr>
        <w:t>Срок для подачи заявления об обжаловании решения общего собрания составляет 6 месяцев со дня, когда собственник узнал или должен был узнать о принятом решении. </w:t>
      </w:r>
    </w:p>
    <w:p w:rsidR="002257E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7EA">
        <w:rPr>
          <w:rFonts w:ascii="Times New Roman" w:hAnsi="Times New Roman" w:cs="Times New Roman"/>
          <w:sz w:val="28"/>
          <w:szCs w:val="28"/>
        </w:rPr>
        <w:t>Для органов государственного жилищного надзора и муниципального жилищного контроля 6-месячный срок исковой давности для обращения в суд с заявлением о признании решения общего собрания недействительным исчисляется с момента выявления в ходе проведенной проверки решения общего собрания.</w:t>
      </w:r>
    </w:p>
    <w:p w:rsidR="002257E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7EA">
        <w:rPr>
          <w:rFonts w:ascii="Times New Roman" w:hAnsi="Times New Roman" w:cs="Times New Roman"/>
          <w:sz w:val="28"/>
          <w:szCs w:val="28"/>
        </w:rPr>
        <w:t>Основанием для обжалования в суд решения общего собрания является нарушение прав и законных интересов собственника.</w:t>
      </w:r>
    </w:p>
    <w:p w:rsidR="002257E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7EA">
        <w:rPr>
          <w:rFonts w:ascii="Times New Roman" w:hAnsi="Times New Roman" w:cs="Times New Roman"/>
          <w:sz w:val="28"/>
          <w:szCs w:val="28"/>
        </w:rPr>
        <w:lastRenderedPageBreak/>
        <w:t>Поводом для обжалования решения общего собрания может являться нарушение порядка проведения общего собрания (к примеру, отсутствие уведомлений о проведении общего собрания, кворума при проведении собрания и т.д.). </w:t>
      </w:r>
    </w:p>
    <w:p w:rsidR="002257E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7EA">
        <w:rPr>
          <w:rFonts w:ascii="Times New Roman" w:hAnsi="Times New Roman" w:cs="Times New Roman"/>
          <w:sz w:val="28"/>
          <w:szCs w:val="28"/>
        </w:rPr>
        <w:t>Для подачи заявления об обжаловании решения общего собрания в связи с нарушением порядка его проведения необходимо наличие подписей собственников помещений в многоквартирном доме, которым принадлежит более 50 % площади помещений от общей площади жилых и нежилых помещений в доме.</w:t>
      </w:r>
    </w:p>
    <w:p w:rsidR="002257E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7EA">
        <w:rPr>
          <w:rFonts w:ascii="Times New Roman" w:hAnsi="Times New Roman" w:cs="Times New Roman"/>
          <w:sz w:val="28"/>
          <w:szCs w:val="28"/>
        </w:rPr>
        <w:t>Однако суд с учетом всех обстоятельств дела вправе оставить в силе обжалуемое решение, если голосование собственника не могло повлиять на результаты голосования, допущенные нарушения не являются существенными и принятое решение не повлекло за собой причинение убытков указанному собственнику.</w:t>
      </w:r>
    </w:p>
    <w:p w:rsidR="002257E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7EA">
        <w:rPr>
          <w:rFonts w:ascii="Times New Roman" w:hAnsi="Times New Roman" w:cs="Times New Roman"/>
          <w:sz w:val="28"/>
          <w:szCs w:val="28"/>
        </w:rPr>
        <w:t>Таким образом, в случае, если собственники помещений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EA">
        <w:rPr>
          <w:rFonts w:ascii="Times New Roman" w:hAnsi="Times New Roman" w:cs="Times New Roman"/>
          <w:sz w:val="28"/>
          <w:szCs w:val="28"/>
        </w:rPr>
        <w:t xml:space="preserve">не согласны с принятым общим собранием решением об установлении размера платы за содержание жилого помещения, которым нарушаются их права и законные интересы, они вправе обратиться в суд с заявлением о признании решения общего собрания недействительным. Возможно обращение в Государственную жилищную инспекцию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2257EA">
        <w:rPr>
          <w:rFonts w:ascii="Times New Roman" w:hAnsi="Times New Roman" w:cs="Times New Roman"/>
          <w:sz w:val="28"/>
          <w:szCs w:val="28"/>
        </w:rPr>
        <w:t xml:space="preserve"> области и </w:t>
      </w:r>
      <w:proofErr w:type="gramStart"/>
      <w:r w:rsidRPr="002257EA"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>
        <w:rPr>
          <w:rFonts w:ascii="Times New Roman" w:hAnsi="Times New Roman" w:cs="Times New Roman"/>
          <w:sz w:val="28"/>
          <w:szCs w:val="28"/>
        </w:rPr>
        <w:t>по тарифам Новосибирской области</w:t>
      </w:r>
      <w:r w:rsidRPr="002257EA">
        <w:rPr>
          <w:rFonts w:ascii="Times New Roman" w:hAnsi="Times New Roman" w:cs="Times New Roman"/>
          <w:sz w:val="28"/>
          <w:szCs w:val="28"/>
        </w:rPr>
        <w:t xml:space="preserve"> с заявлением о проведении внеплановой проверки решения об установлении</w:t>
      </w:r>
      <w:proofErr w:type="gramEnd"/>
      <w:r w:rsidRPr="002257EA">
        <w:rPr>
          <w:rFonts w:ascii="Times New Roman" w:hAnsi="Times New Roman" w:cs="Times New Roman"/>
          <w:sz w:val="28"/>
          <w:szCs w:val="28"/>
        </w:rPr>
        <w:t xml:space="preserve"> размера платы за содержание жилого помещения.</w:t>
      </w:r>
    </w:p>
    <w:p w:rsidR="002257E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257EA">
        <w:rPr>
          <w:rFonts w:ascii="Times New Roman" w:hAnsi="Times New Roman" w:cs="Times New Roman"/>
          <w:sz w:val="28"/>
          <w:szCs w:val="28"/>
        </w:rPr>
        <w:t>Органы прокуратуры не наделены полномочиями по обжалованию решений общих собраний собственников помещений в многоквартирном доме.</w:t>
      </w:r>
    </w:p>
    <w:p w:rsidR="00F40E3A" w:rsidRDefault="002257EA" w:rsidP="002257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257EA">
        <w:rPr>
          <w:rFonts w:ascii="Times New Roman" w:hAnsi="Times New Roman" w:cs="Times New Roman"/>
          <w:sz w:val="28"/>
          <w:szCs w:val="28"/>
        </w:rPr>
        <w:t xml:space="preserve">Аналогичным образом могут быть обжалованы решения общих собраний о выборе способа управления домом, о распределении объема коммунальной услуги в размере превышения объема коммунальной услуги, предоставленной на </w:t>
      </w:r>
      <w:proofErr w:type="spellStart"/>
      <w:r w:rsidRPr="002257EA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Pr="002257EA">
        <w:rPr>
          <w:rFonts w:ascii="Times New Roman" w:hAnsi="Times New Roman" w:cs="Times New Roman"/>
          <w:sz w:val="28"/>
          <w:szCs w:val="28"/>
        </w:rPr>
        <w:t xml:space="preserve"> нужды, между всеми жилыми и нежилыми помещениями пропорционально размеру общей площади каждого жилого и нежилого помещения и иным вопросам, отнесенным к компетенции общего собрания собственников помещений в многоквартирном доме.</w:t>
      </w:r>
      <w:proofErr w:type="gramEnd"/>
    </w:p>
    <w:p w:rsidR="002257EA" w:rsidRPr="002257EA" w:rsidRDefault="002257EA" w:rsidP="00961350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40E3A" w:rsidRPr="00F40E3A" w:rsidRDefault="00F40E3A" w:rsidP="0096135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</w:t>
      </w:r>
    </w:p>
    <w:p w:rsidR="00F40E3A" w:rsidRPr="00F40E3A" w:rsidRDefault="00F40E3A" w:rsidP="0096135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</w:t>
      </w:r>
    </w:p>
    <w:p w:rsidR="00F40E3A" w:rsidRPr="00F40E3A" w:rsidRDefault="00F40E3A" w:rsidP="00F40E3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E3A" w:rsidRPr="00F40E3A" w:rsidRDefault="00F40E3A" w:rsidP="00961350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В.Б. </w:t>
      </w:r>
      <w:proofErr w:type="spellStart"/>
      <w:r w:rsidRPr="00F40E3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Авазова</w:t>
      </w:r>
      <w:proofErr w:type="spellEnd"/>
    </w:p>
    <w:p w:rsidR="000437D9" w:rsidRDefault="000437D9" w:rsidP="00F40E3A">
      <w:pPr>
        <w:spacing w:after="0"/>
      </w:pPr>
    </w:p>
    <w:sectPr w:rsidR="000437D9" w:rsidSect="002257E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C6C" w:rsidRDefault="008E1C6C" w:rsidP="002257EA">
      <w:pPr>
        <w:spacing w:after="0" w:line="240" w:lineRule="auto"/>
      </w:pPr>
      <w:r>
        <w:separator/>
      </w:r>
    </w:p>
  </w:endnote>
  <w:endnote w:type="continuationSeparator" w:id="0">
    <w:p w:rsidR="008E1C6C" w:rsidRDefault="008E1C6C" w:rsidP="0022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C6C" w:rsidRDefault="008E1C6C" w:rsidP="002257EA">
      <w:pPr>
        <w:spacing w:after="0" w:line="240" w:lineRule="auto"/>
      </w:pPr>
      <w:r>
        <w:separator/>
      </w:r>
    </w:p>
  </w:footnote>
  <w:footnote w:type="continuationSeparator" w:id="0">
    <w:p w:rsidR="008E1C6C" w:rsidRDefault="008E1C6C" w:rsidP="0022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57922"/>
      <w:docPartObj>
        <w:docPartGallery w:val="Page Numbers (Top of Page)"/>
        <w:docPartUnique/>
      </w:docPartObj>
    </w:sdtPr>
    <w:sdtContent>
      <w:p w:rsidR="002257EA" w:rsidRDefault="008E1FDB">
        <w:pPr>
          <w:pStyle w:val="a6"/>
          <w:jc w:val="center"/>
        </w:pPr>
        <w:fldSimple w:instr=" PAGE   \* MERGEFORMAT ">
          <w:r w:rsidR="00961350">
            <w:rPr>
              <w:noProof/>
            </w:rPr>
            <w:t>2</w:t>
          </w:r>
        </w:fldSimple>
      </w:p>
    </w:sdtContent>
  </w:sdt>
  <w:p w:rsidR="002257EA" w:rsidRDefault="002257E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E3A"/>
    <w:rsid w:val="00002CE0"/>
    <w:rsid w:val="00015AA9"/>
    <w:rsid w:val="000336C5"/>
    <w:rsid w:val="000437D9"/>
    <w:rsid w:val="000C641C"/>
    <w:rsid w:val="000F2D64"/>
    <w:rsid w:val="0011223A"/>
    <w:rsid w:val="00113312"/>
    <w:rsid w:val="001256CE"/>
    <w:rsid w:val="002257EA"/>
    <w:rsid w:val="00232AF8"/>
    <w:rsid w:val="00260552"/>
    <w:rsid w:val="002974DF"/>
    <w:rsid w:val="002B0B40"/>
    <w:rsid w:val="002B29B2"/>
    <w:rsid w:val="002B4745"/>
    <w:rsid w:val="002C036D"/>
    <w:rsid w:val="002D6644"/>
    <w:rsid w:val="002F5044"/>
    <w:rsid w:val="00437BE1"/>
    <w:rsid w:val="004610C4"/>
    <w:rsid w:val="005124B2"/>
    <w:rsid w:val="00531E68"/>
    <w:rsid w:val="00534BAB"/>
    <w:rsid w:val="00544F82"/>
    <w:rsid w:val="00564BDD"/>
    <w:rsid w:val="006030FE"/>
    <w:rsid w:val="006A487E"/>
    <w:rsid w:val="006D06CA"/>
    <w:rsid w:val="006E6D82"/>
    <w:rsid w:val="0070516A"/>
    <w:rsid w:val="00774686"/>
    <w:rsid w:val="007A45F4"/>
    <w:rsid w:val="007B291B"/>
    <w:rsid w:val="008633C1"/>
    <w:rsid w:val="008E1C6C"/>
    <w:rsid w:val="008E1FDB"/>
    <w:rsid w:val="008F1FC0"/>
    <w:rsid w:val="009136DF"/>
    <w:rsid w:val="00917038"/>
    <w:rsid w:val="009170A2"/>
    <w:rsid w:val="00961350"/>
    <w:rsid w:val="009713A7"/>
    <w:rsid w:val="00A14DAC"/>
    <w:rsid w:val="00A3310F"/>
    <w:rsid w:val="00A43426"/>
    <w:rsid w:val="00AB6CA6"/>
    <w:rsid w:val="00AF1AB4"/>
    <w:rsid w:val="00B733A2"/>
    <w:rsid w:val="00BB3115"/>
    <w:rsid w:val="00BD5ED1"/>
    <w:rsid w:val="00C35000"/>
    <w:rsid w:val="00D55881"/>
    <w:rsid w:val="00DA3D9E"/>
    <w:rsid w:val="00F24A1A"/>
    <w:rsid w:val="00F40E3A"/>
    <w:rsid w:val="00F41A6A"/>
    <w:rsid w:val="00F51B9E"/>
    <w:rsid w:val="00F9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D9"/>
  </w:style>
  <w:style w:type="paragraph" w:styleId="2">
    <w:name w:val="heading 2"/>
    <w:basedOn w:val="a"/>
    <w:link w:val="20"/>
    <w:uiPriority w:val="9"/>
    <w:qFormat/>
    <w:rsid w:val="00F40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7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E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F40E3A"/>
  </w:style>
  <w:style w:type="paragraph" w:styleId="a3">
    <w:name w:val="Normal (Web)"/>
    <w:basedOn w:val="a"/>
    <w:uiPriority w:val="99"/>
    <w:semiHidden/>
    <w:unhideWhenUsed/>
    <w:rsid w:val="00F4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257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22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7E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2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57EA"/>
  </w:style>
  <w:style w:type="paragraph" w:styleId="a8">
    <w:name w:val="footer"/>
    <w:basedOn w:val="a"/>
    <w:link w:val="a9"/>
    <w:uiPriority w:val="99"/>
    <w:semiHidden/>
    <w:unhideWhenUsed/>
    <w:rsid w:val="0022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5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43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D9647-32AF-48FC-89BE-4E716AD8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nsr-inet1</cp:lastModifiedBy>
  <cp:revision>2</cp:revision>
  <dcterms:created xsi:type="dcterms:W3CDTF">2019-04-19T09:43:00Z</dcterms:created>
  <dcterms:modified xsi:type="dcterms:W3CDTF">2019-04-19T09:43:00Z</dcterms:modified>
</cp:coreProperties>
</file>