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59C" w:rsidRPr="0007659C" w:rsidRDefault="0007659C" w:rsidP="0007659C">
      <w:pPr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b/>
          <w:sz w:val="28"/>
          <w:szCs w:val="28"/>
          <w:lang w:eastAsia="ru-RU"/>
        </w:rPr>
        <w:t>Выплаты после смерти застрахованного лица</w:t>
      </w:r>
    </w:p>
    <w:p w:rsidR="0007659C" w:rsidRPr="0051170D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После ухода из жизни кормильца его родственники вправе рассчитывать </w:t>
      </w:r>
      <w:r w:rsidRPr="0051170D">
        <w:rPr>
          <w:rFonts w:ascii="Times New Roman" w:hAnsi="Times New Roman" w:cs="Times New Roman"/>
          <w:sz w:val="28"/>
          <w:szCs w:val="28"/>
          <w:lang w:eastAsia="ru-RU"/>
        </w:rPr>
        <w:t>на </w:t>
      </w:r>
      <w:r w:rsidRPr="0051170D">
        <w:rPr>
          <w:rFonts w:ascii="Times New Roman" w:hAnsi="Times New Roman" w:cs="Times New Roman"/>
          <w:bCs/>
          <w:sz w:val="28"/>
          <w:szCs w:val="28"/>
          <w:lang w:eastAsia="ru-RU"/>
        </w:rPr>
        <w:t>несколько видов выплат</w:t>
      </w:r>
      <w:r w:rsidRPr="0051170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07659C" w:rsidRPr="0051170D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hyperlink r:id="rId5" w:history="1">
        <w:r w:rsidRPr="0007659C">
          <w:rPr>
            <w:rFonts w:ascii="Times New Roman" w:hAnsi="Times New Roman" w:cs="Times New Roman"/>
            <w:sz w:val="28"/>
            <w:szCs w:val="28"/>
            <w:lang w:eastAsia="ru-RU"/>
          </w:rPr>
          <w:t>компенсация на погребение</w:t>
        </w:r>
      </w:hyperlink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 (выплата осуществляется Пенсионным фондом или работодателем, зависит от того работал </w:t>
      </w:r>
      <w:r w:rsidR="0051170D">
        <w:rPr>
          <w:rFonts w:ascii="Times New Roman" w:hAnsi="Times New Roman" w:cs="Times New Roman"/>
          <w:sz w:val="28"/>
          <w:szCs w:val="28"/>
          <w:lang w:eastAsia="ru-RU"/>
        </w:rPr>
        <w:t xml:space="preserve">умерший на день смерти </w:t>
      </w:r>
      <w:r w:rsidR="0051170D" w:rsidRPr="0051170D">
        <w:rPr>
          <w:rFonts w:ascii="Times New Roman" w:hAnsi="Times New Roman" w:cs="Times New Roman"/>
          <w:sz w:val="28"/>
          <w:szCs w:val="28"/>
          <w:lang w:eastAsia="ru-RU"/>
        </w:rPr>
        <w:t xml:space="preserve">или нет) </w:t>
      </w:r>
      <w:r w:rsidR="0051170D" w:rsidRPr="0051170D">
        <w:rPr>
          <w:rFonts w:ascii="Times New Roman" w:hAnsi="Times New Roman" w:cs="Times New Roman"/>
          <w:sz w:val="28"/>
          <w:szCs w:val="28"/>
        </w:rPr>
        <w:t>(Федеральный закон «О погребении и похоронном деле» </w:t>
      </w:r>
      <w:hyperlink r:id="rId6" w:tgtFrame="_blank" w:history="1">
        <w:r w:rsidR="0051170D" w:rsidRPr="0051170D">
          <w:rPr>
            <w:rFonts w:ascii="Times New Roman" w:hAnsi="Times New Roman" w:cs="Times New Roman"/>
            <w:sz w:val="28"/>
            <w:szCs w:val="28"/>
          </w:rPr>
          <w:t>от 12 января 1996 г. № 8-ФЗ</w:t>
        </w:r>
      </w:hyperlink>
      <w:r w:rsidR="0051170D" w:rsidRPr="0051170D">
        <w:rPr>
          <w:rFonts w:ascii="Times New Roman" w:hAnsi="Times New Roman" w:cs="Times New Roman"/>
          <w:sz w:val="28"/>
          <w:szCs w:val="28"/>
        </w:rPr>
        <w:t>)</w:t>
      </w:r>
      <w:r w:rsidR="0051170D">
        <w:rPr>
          <w:rFonts w:ascii="Times New Roman" w:hAnsi="Times New Roman" w:cs="Times New Roman"/>
          <w:sz w:val="28"/>
          <w:szCs w:val="28"/>
        </w:rPr>
        <w:t>;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>недополученная сумма пенсии умершего (выплата осуществляется членам семьи умершего при их совместном проживании на день смерти);</w:t>
      </w:r>
    </w:p>
    <w:p w:rsidR="0051170D" w:rsidRPr="00CD4768" w:rsidRDefault="0007659C" w:rsidP="00CD47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пенсия по случаю утраты кормильца (выплата назначается нетрудоспособным членам семьи, состоявшим на иждивении ушедшего из </w:t>
      </w:r>
      <w:r w:rsidRPr="00CD4768">
        <w:rPr>
          <w:rFonts w:ascii="Times New Roman" w:hAnsi="Times New Roman" w:cs="Times New Roman"/>
          <w:sz w:val="28"/>
          <w:szCs w:val="28"/>
          <w:lang w:eastAsia="ru-RU"/>
        </w:rPr>
        <w:t>жизни кормильца)</w:t>
      </w:r>
      <w:r w:rsidR="0051170D" w:rsidRPr="00CD4768">
        <w:rPr>
          <w:rFonts w:ascii="Times New Roman" w:hAnsi="Times New Roman" w:cs="Times New Roman"/>
          <w:sz w:val="28"/>
          <w:szCs w:val="28"/>
          <w:lang w:eastAsia="ru-RU"/>
        </w:rPr>
        <w:t xml:space="preserve"> (ст.10</w:t>
      </w:r>
      <w:r w:rsidR="0051170D" w:rsidRPr="00CD4768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CD4768" w:rsidRPr="00CD4768">
        <w:rPr>
          <w:rFonts w:ascii="Times New Roman" w:hAnsi="Times New Roman" w:cs="Times New Roman"/>
          <w:sz w:val="28"/>
          <w:szCs w:val="28"/>
        </w:rPr>
        <w:t>ого</w:t>
      </w:r>
      <w:r w:rsidR="0051170D" w:rsidRPr="00CD476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CD4768" w:rsidRPr="00CD4768">
        <w:rPr>
          <w:rFonts w:ascii="Times New Roman" w:hAnsi="Times New Roman" w:cs="Times New Roman"/>
          <w:sz w:val="28"/>
          <w:szCs w:val="28"/>
        </w:rPr>
        <w:t>а</w:t>
      </w:r>
      <w:r w:rsidR="0051170D" w:rsidRPr="00CD4768">
        <w:rPr>
          <w:rFonts w:ascii="Times New Roman" w:hAnsi="Times New Roman" w:cs="Times New Roman"/>
          <w:sz w:val="28"/>
          <w:szCs w:val="28"/>
        </w:rPr>
        <w:t xml:space="preserve"> от 28.12.2013 N 400-ФЗ "О страховых пенсиях");</w:t>
      </w:r>
    </w:p>
    <w:p w:rsidR="0007659C" w:rsidRPr="0051170D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170D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hyperlink r:id="rId7" w:history="1">
        <w:r w:rsidRPr="0051170D">
          <w:rPr>
            <w:rFonts w:ascii="Times New Roman" w:hAnsi="Times New Roman" w:cs="Times New Roman"/>
            <w:sz w:val="28"/>
            <w:szCs w:val="28"/>
            <w:lang w:eastAsia="ru-RU"/>
          </w:rPr>
          <w:t>средства пенсионных накоплений</w:t>
        </w:r>
      </w:hyperlink>
      <w:r w:rsidRPr="0051170D">
        <w:rPr>
          <w:rFonts w:ascii="Times New Roman" w:hAnsi="Times New Roman" w:cs="Times New Roman"/>
          <w:sz w:val="28"/>
          <w:szCs w:val="28"/>
          <w:lang w:eastAsia="ru-RU"/>
        </w:rPr>
        <w:t> умершего.</w:t>
      </w:r>
    </w:p>
    <w:p w:rsidR="0051170D" w:rsidRPr="0051170D" w:rsidRDefault="0051170D" w:rsidP="005117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170D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8" w:history="1">
        <w:r w:rsidRPr="0051170D">
          <w:rPr>
            <w:rFonts w:ascii="Times New Roman" w:hAnsi="Times New Roman" w:cs="Times New Roman"/>
            <w:sz w:val="28"/>
            <w:szCs w:val="28"/>
          </w:rPr>
          <w:t>п. 12 ст. 9</w:t>
        </w:r>
      </w:hyperlink>
      <w:r w:rsidRPr="0051170D">
        <w:rPr>
          <w:rFonts w:ascii="Times New Roman" w:hAnsi="Times New Roman" w:cs="Times New Roman"/>
          <w:sz w:val="28"/>
          <w:szCs w:val="28"/>
        </w:rPr>
        <w:t xml:space="preserve"> Федерального закона от 17 декабря 2001 года N 173-ФЗ "О трудовых пенсиях в Российской Федерации" (далее - Закон N 173-ФЗ) в случае, если смерть застрахованного лица наступила до назначения ему накопительной части трудовой пенсии по старости или до корректировки размера этой части указанной пенсии с учетом дополнительных пенсионных накоплений, средства, учтенные в специальной части его индивидуального лицевого счета (за исключением средств (части средств) материнского (семейного) капитала, направленных на формирование накопительной части трудовой пенсии, и дохода от их инвестирования), выплачиваются в установленном порядке лицам, указанным в </w:t>
      </w:r>
      <w:hyperlink r:id="rId9" w:history="1">
        <w:r w:rsidRPr="0051170D">
          <w:rPr>
            <w:rFonts w:ascii="Times New Roman" w:hAnsi="Times New Roman" w:cs="Times New Roman"/>
            <w:sz w:val="28"/>
            <w:szCs w:val="28"/>
          </w:rPr>
          <w:t>п. 12 ст. 16</w:t>
        </w:r>
      </w:hyperlink>
      <w:r w:rsidRPr="0051170D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bCs/>
          <w:sz w:val="28"/>
          <w:szCs w:val="28"/>
          <w:lang w:eastAsia="ru-RU"/>
        </w:rPr>
        <w:t>Выплата средств пенсионных накоплений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> производится на основании утвержденных постановлением Правительства РФ Правил выплаты </w:t>
      </w:r>
      <w:hyperlink r:id="rId10" w:tgtFrame="_blank" w:history="1">
        <w:r w:rsidRPr="0007659C">
          <w:rPr>
            <w:rFonts w:ascii="Times New Roman" w:hAnsi="Times New Roman" w:cs="Times New Roman"/>
            <w:sz w:val="28"/>
            <w:szCs w:val="28"/>
            <w:lang w:eastAsia="ru-RU"/>
          </w:rPr>
          <w:t>№ 711 от 30.07.2014г.</w:t>
        </w:r>
      </w:hyperlink>
      <w:r w:rsidRPr="0007659C">
        <w:rPr>
          <w:rFonts w:ascii="Times New Roman" w:hAnsi="Times New Roman" w:cs="Times New Roman"/>
          <w:sz w:val="28"/>
          <w:szCs w:val="28"/>
          <w:lang w:eastAsia="ru-RU"/>
        </w:rPr>
        <w:t> (касается накоплений, учтенных в специальной части индивидуального счета умершего) и </w:t>
      </w:r>
      <w:hyperlink r:id="rId11" w:tgtFrame="_blank" w:history="1">
        <w:r w:rsidRPr="0007659C">
          <w:rPr>
            <w:rFonts w:ascii="Times New Roman" w:hAnsi="Times New Roman" w:cs="Times New Roman"/>
            <w:sz w:val="28"/>
            <w:szCs w:val="28"/>
            <w:lang w:eastAsia="ru-RU"/>
          </w:rPr>
          <w:t>№ 710 от 30.07.2014г.</w:t>
        </w:r>
      </w:hyperlink>
      <w:r w:rsidRPr="0007659C">
        <w:rPr>
          <w:rFonts w:ascii="Times New Roman" w:hAnsi="Times New Roman" w:cs="Times New Roman"/>
          <w:sz w:val="28"/>
          <w:szCs w:val="28"/>
          <w:lang w:eastAsia="ru-RU"/>
        </w:rPr>
        <w:t> (касается средств, учтенных на пенсионных счетах накопительной пенсии).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>Если гражданин заранее не определил круг правопреемников своих средств пенсионных накоплений и доли распределяемой между ними суммы, то данные </w:t>
      </w:r>
      <w:r w:rsidRPr="0007659C">
        <w:rPr>
          <w:rFonts w:ascii="Times New Roman" w:hAnsi="Times New Roman" w:cs="Times New Roman"/>
          <w:bCs/>
          <w:sz w:val="28"/>
          <w:szCs w:val="28"/>
          <w:lang w:eastAsia="ru-RU"/>
        </w:rPr>
        <w:t>средства будут распределяться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> согласно принятой законодательной базе РФ: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>лицам первой очереди наследования (дети, супруги, родители);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>лицам второй очереди наследования (сестры, братья, внуки, бабушки, дедушки).</w:t>
      </w:r>
    </w:p>
    <w:p w:rsidR="0007659C" w:rsidRP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>Наследникам второго порядка пенсионные накопления выплачиваются при отсутствии правопреемников первого порядка. При распределении средств лицам одной очереди применяют расчет </w:t>
      </w:r>
      <w:r w:rsidRPr="0007659C">
        <w:rPr>
          <w:rFonts w:ascii="Times New Roman" w:hAnsi="Times New Roman" w:cs="Times New Roman"/>
          <w:bCs/>
          <w:sz w:val="28"/>
          <w:szCs w:val="28"/>
          <w:lang w:eastAsia="ru-RU"/>
        </w:rPr>
        <w:t>в равных долях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7659C" w:rsidRDefault="0007659C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7659C">
        <w:rPr>
          <w:rFonts w:ascii="Times New Roman" w:hAnsi="Times New Roman" w:cs="Times New Roman"/>
          <w:sz w:val="28"/>
          <w:szCs w:val="28"/>
          <w:lang w:eastAsia="ru-RU"/>
        </w:rPr>
        <w:t>Для того, чтобы получить сумму пенсионных накоплений, гражданам необходимо обратиться в негосударственный или государственный Пенсионный фонд РФ </w:t>
      </w:r>
      <w:r w:rsidRPr="0007659C">
        <w:rPr>
          <w:rFonts w:ascii="Times New Roman" w:hAnsi="Times New Roman" w:cs="Times New Roman"/>
          <w:bCs/>
          <w:sz w:val="28"/>
          <w:szCs w:val="28"/>
          <w:lang w:eastAsia="ru-RU"/>
        </w:rPr>
        <w:t>в течение шести месяцев</w:t>
      </w:r>
      <w:r w:rsidRPr="0007659C">
        <w:rPr>
          <w:rFonts w:ascii="Times New Roman" w:hAnsi="Times New Roman" w:cs="Times New Roman"/>
          <w:sz w:val="28"/>
          <w:szCs w:val="28"/>
          <w:lang w:eastAsia="ru-RU"/>
        </w:rPr>
        <w:t> со дня смерти родственника</w:t>
      </w:r>
      <w:proofErr w:type="gramStart"/>
      <w:r w:rsidRPr="0007659C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1170D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пропуска подачи заявления его восстановление возможно только в судебном порядке.  </w:t>
      </w:r>
      <w:proofErr w:type="gramStart"/>
      <w:r w:rsidRPr="0007659C">
        <w:rPr>
          <w:rFonts w:ascii="Times New Roman" w:hAnsi="Times New Roman" w:cs="Times New Roman"/>
          <w:sz w:val="28"/>
          <w:szCs w:val="28"/>
          <w:lang w:eastAsia="ru-RU"/>
        </w:rPr>
        <w:t xml:space="preserve">Выбор учреждения связан с тем, где находятся пенсионные накопления умершего. </w:t>
      </w:r>
      <w:proofErr w:type="gramEnd"/>
    </w:p>
    <w:p w:rsidR="0051170D" w:rsidRPr="0007659C" w:rsidRDefault="0051170D" w:rsidP="00076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B0353" w:rsidRDefault="0007659C" w:rsidP="0007659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07659C" w:rsidRPr="0007659C" w:rsidRDefault="0007659C" w:rsidP="0007659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Очирова Надежда</w:t>
      </w:r>
    </w:p>
    <w:sectPr w:rsidR="0007659C" w:rsidRPr="0007659C" w:rsidSect="00CD4768">
      <w:pgSz w:w="11906" w:h="16838"/>
      <w:pgMar w:top="1134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C03907"/>
    <w:multiLevelType w:val="multilevel"/>
    <w:tmpl w:val="FF528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D454849"/>
    <w:multiLevelType w:val="multilevel"/>
    <w:tmpl w:val="9F1CA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659C"/>
    <w:rsid w:val="00051577"/>
    <w:rsid w:val="0007659C"/>
    <w:rsid w:val="000929FB"/>
    <w:rsid w:val="000F0B62"/>
    <w:rsid w:val="00106A14"/>
    <w:rsid w:val="00114EDF"/>
    <w:rsid w:val="0011518A"/>
    <w:rsid w:val="001349FA"/>
    <w:rsid w:val="00163614"/>
    <w:rsid w:val="001B40E2"/>
    <w:rsid w:val="001B7207"/>
    <w:rsid w:val="001F0ECB"/>
    <w:rsid w:val="00221878"/>
    <w:rsid w:val="002F0390"/>
    <w:rsid w:val="002F6CA9"/>
    <w:rsid w:val="003210F5"/>
    <w:rsid w:val="003452B7"/>
    <w:rsid w:val="003770F4"/>
    <w:rsid w:val="00427BF0"/>
    <w:rsid w:val="004560E8"/>
    <w:rsid w:val="004D5201"/>
    <w:rsid w:val="0051170D"/>
    <w:rsid w:val="00514698"/>
    <w:rsid w:val="00546E80"/>
    <w:rsid w:val="00550DA9"/>
    <w:rsid w:val="00561E7E"/>
    <w:rsid w:val="006F7EB9"/>
    <w:rsid w:val="00714CF7"/>
    <w:rsid w:val="007662A1"/>
    <w:rsid w:val="0078330F"/>
    <w:rsid w:val="007A7CD1"/>
    <w:rsid w:val="007F3F21"/>
    <w:rsid w:val="00826950"/>
    <w:rsid w:val="00854171"/>
    <w:rsid w:val="00876DF2"/>
    <w:rsid w:val="008C36D0"/>
    <w:rsid w:val="008C4AE2"/>
    <w:rsid w:val="008C6B0C"/>
    <w:rsid w:val="00942EA4"/>
    <w:rsid w:val="00972A6A"/>
    <w:rsid w:val="00986FE5"/>
    <w:rsid w:val="009E1C9C"/>
    <w:rsid w:val="00A32304"/>
    <w:rsid w:val="00A53C51"/>
    <w:rsid w:val="00A54A04"/>
    <w:rsid w:val="00A60D70"/>
    <w:rsid w:val="00A96C96"/>
    <w:rsid w:val="00AB0D91"/>
    <w:rsid w:val="00AE176E"/>
    <w:rsid w:val="00B04478"/>
    <w:rsid w:val="00B14CD4"/>
    <w:rsid w:val="00B2208B"/>
    <w:rsid w:val="00B36F03"/>
    <w:rsid w:val="00B50D8D"/>
    <w:rsid w:val="00B65A7E"/>
    <w:rsid w:val="00B83CAC"/>
    <w:rsid w:val="00B83DE0"/>
    <w:rsid w:val="00C360BE"/>
    <w:rsid w:val="00C507A9"/>
    <w:rsid w:val="00C51A8B"/>
    <w:rsid w:val="00C576D8"/>
    <w:rsid w:val="00CD3630"/>
    <w:rsid w:val="00CD4768"/>
    <w:rsid w:val="00CF253F"/>
    <w:rsid w:val="00CF3936"/>
    <w:rsid w:val="00D275D9"/>
    <w:rsid w:val="00D463E8"/>
    <w:rsid w:val="00D57E67"/>
    <w:rsid w:val="00DD4993"/>
    <w:rsid w:val="00DF7216"/>
    <w:rsid w:val="00E04EDC"/>
    <w:rsid w:val="00E51223"/>
    <w:rsid w:val="00E712C3"/>
    <w:rsid w:val="00E95F7B"/>
    <w:rsid w:val="00ED34FE"/>
    <w:rsid w:val="00EF2FE1"/>
    <w:rsid w:val="00F23DBF"/>
    <w:rsid w:val="00F26EDB"/>
    <w:rsid w:val="00F82EFD"/>
    <w:rsid w:val="00FB0353"/>
    <w:rsid w:val="00FC2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353"/>
  </w:style>
  <w:style w:type="paragraph" w:styleId="2">
    <w:name w:val="heading 2"/>
    <w:basedOn w:val="a"/>
    <w:link w:val="20"/>
    <w:uiPriority w:val="9"/>
    <w:qFormat/>
    <w:rsid w:val="000765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765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765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7659C"/>
    <w:rPr>
      <w:b/>
      <w:bCs/>
    </w:rPr>
  </w:style>
  <w:style w:type="character" w:styleId="a5">
    <w:name w:val="Hyperlink"/>
    <w:basedOn w:val="a0"/>
    <w:uiPriority w:val="99"/>
    <w:semiHidden/>
    <w:unhideWhenUsed/>
    <w:rsid w:val="0007659C"/>
    <w:rPr>
      <w:color w:val="0000FF"/>
      <w:u w:val="single"/>
    </w:rPr>
  </w:style>
  <w:style w:type="character" w:styleId="a6">
    <w:name w:val="Emphasis"/>
    <w:basedOn w:val="a0"/>
    <w:uiPriority w:val="20"/>
    <w:qFormat/>
    <w:rsid w:val="0051170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0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C702E1DDACB881A5F3DED15956948E568A2ADB98783C6634BF33CD6F8719275A1BAB8A45WBF3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ensiology.ru/vidy-pensij/nakopitelnaya/posle-smerti-zastraxovannogo-lic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8919/" TargetMode="External"/><Relationship Id="rId11" Type="http://schemas.openxmlformats.org/officeDocument/2006/relationships/hyperlink" Target="http://www.consultant.ru/document/cons_doc_LAW_166717/" TargetMode="External"/><Relationship Id="rId5" Type="http://schemas.openxmlformats.org/officeDocument/2006/relationships/hyperlink" Target="http://pensiology.ru/vidy-pensij/pensionnye-vyplaty/socialnoe-posobie-na-pogrebenie/" TargetMode="External"/><Relationship Id="rId10" Type="http://schemas.openxmlformats.org/officeDocument/2006/relationships/hyperlink" Target="http://www.consultant.ru/document/cons_doc_LAW_16672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9C702E1DDACB881A5F3DED15956948E568A2ADB98783C6634BF33CD6F8719275A1BAB824CB40A8EWAF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nsr-inet1</dc:creator>
  <cp:lastModifiedBy>nsr-inet1</cp:lastModifiedBy>
  <cp:revision>1</cp:revision>
  <cp:lastPrinted>2018-07-05T07:20:00Z</cp:lastPrinted>
  <dcterms:created xsi:type="dcterms:W3CDTF">2018-07-05T06:16:00Z</dcterms:created>
  <dcterms:modified xsi:type="dcterms:W3CDTF">2018-07-05T07:20:00Z</dcterms:modified>
</cp:coreProperties>
</file>