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C1" w:rsidRDefault="004E0DCF" w:rsidP="004E0D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4E0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Защита прав участников долевого строительства</w:t>
      </w:r>
    </w:p>
    <w:p w:rsidR="004E0DCF" w:rsidRDefault="004E0DCF" w:rsidP="004E0DC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>В соответствии со ст. 23.2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РФ» Правительство РФ 07.12.2016 приняло Постановление № 1310 «О защите прав граждан - участников долевого строительства».</w:t>
      </w: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>По решению Правительства РФ создается некоммерческая организация «Фонд защиты прав граждан – участников долевого строительства».</w:t>
      </w: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>Основная цель деятельности организации – защита прав, законных интересов и имущества дольщиков. Предусмотрены ее основные функции. Организация формирует компенсационный фонд, контролирует поступление взносов, выплачивает возмещение дольщикам при банкротстве застройщика.</w:t>
      </w: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>Функции и полномочия учредителя организации от имени РФ осуществляет Министерство строительства и ЖКХ РФ.</w:t>
      </w: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>Имущество организации составляют компенсационный фонд, добровольные имущественные взносы и пожертвования, а также иные источники в соответствии с законодательством.</w:t>
      </w: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>Установлено, что застройщики осуществляют обязательные отчисления (взносы) в компенсационный фонд с 1 января 2017 г. в отношении многоквартирных домов и (или) иных объектов недвижимости, если договор участия в долевом строительстве с первым дольщиком зарегистрирован после 1 января 2017 г.</w:t>
      </w: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>Приведены требования к российской кредитной организации, в которой может быть открыт отдельный счет для учета средств компенсационного фонда.</w:t>
      </w:r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DCF">
        <w:rPr>
          <w:sz w:val="28"/>
          <w:szCs w:val="28"/>
        </w:rPr>
        <w:t xml:space="preserve">Утверждены Правила размещения и инвестирования средств компенсационного фонда, которые устанавливают перечень активов (объектов инвестирования), порядок и условия размещения и инвестирования средств фонда, </w:t>
      </w:r>
      <w:proofErr w:type="gramStart"/>
      <w:r w:rsidRPr="004E0DCF">
        <w:rPr>
          <w:sz w:val="28"/>
          <w:szCs w:val="28"/>
        </w:rPr>
        <w:t>который формируется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строительства, а также имущества, приобретенного за счет средств, полученных в результате размещения и инвестирования средств фонда.</w:t>
      </w:r>
      <w:proofErr w:type="gramEnd"/>
    </w:p>
    <w:p w:rsidR="004E0DCF" w:rsidRPr="004E0DCF" w:rsidRDefault="004E0DCF" w:rsidP="004E0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E0DCF">
        <w:rPr>
          <w:sz w:val="28"/>
          <w:szCs w:val="28"/>
        </w:rPr>
        <w:t>Также утверждены Правила осуществления обязательных отчислений (взносов) застройщиков в фонд, которые устанавливают размер и порядок осуществления обязательных отчислений (взносов) застройщиков в фонд, средства которого формируются за счет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строительства, условия и порядок использования средств компенсационного фонда.</w:t>
      </w:r>
      <w:proofErr w:type="gramEnd"/>
    </w:p>
    <w:p w:rsidR="004E0DCF" w:rsidRPr="004E0DCF" w:rsidRDefault="004E0DCF" w:rsidP="004E0DCF">
      <w:pPr>
        <w:rPr>
          <w:rFonts w:ascii="Times New Roman" w:hAnsi="Times New Roman" w:cs="Times New Roman"/>
          <w:b/>
          <w:sz w:val="28"/>
          <w:szCs w:val="28"/>
        </w:rPr>
      </w:pPr>
    </w:p>
    <w:p w:rsidR="004E0DCF" w:rsidRPr="004E0DCF" w:rsidRDefault="004E0DCF" w:rsidP="004E0DCF">
      <w:pPr>
        <w:rPr>
          <w:rFonts w:ascii="Times New Roman" w:hAnsi="Times New Roman" w:cs="Times New Roman"/>
          <w:sz w:val="28"/>
          <w:szCs w:val="28"/>
        </w:rPr>
      </w:pPr>
    </w:p>
    <w:sectPr w:rsidR="004E0DCF" w:rsidRPr="004E0DCF" w:rsidSect="00635A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F"/>
    <w:rsid w:val="0006444F"/>
    <w:rsid w:val="00075409"/>
    <w:rsid w:val="000A359B"/>
    <w:rsid w:val="000C1260"/>
    <w:rsid w:val="00144A12"/>
    <w:rsid w:val="00146A63"/>
    <w:rsid w:val="00156A4F"/>
    <w:rsid w:val="00172A16"/>
    <w:rsid w:val="0017703F"/>
    <w:rsid w:val="00185558"/>
    <w:rsid w:val="001925DB"/>
    <w:rsid w:val="00196741"/>
    <w:rsid w:val="001A6E4C"/>
    <w:rsid w:val="001B1626"/>
    <w:rsid w:val="001C1DF8"/>
    <w:rsid w:val="001C7021"/>
    <w:rsid w:val="001E086A"/>
    <w:rsid w:val="001E7AEA"/>
    <w:rsid w:val="001F297E"/>
    <w:rsid w:val="00226F6A"/>
    <w:rsid w:val="00272E73"/>
    <w:rsid w:val="00292A1C"/>
    <w:rsid w:val="00295324"/>
    <w:rsid w:val="002A3FAD"/>
    <w:rsid w:val="00300F33"/>
    <w:rsid w:val="003039A6"/>
    <w:rsid w:val="0030654B"/>
    <w:rsid w:val="003146BB"/>
    <w:rsid w:val="003308FD"/>
    <w:rsid w:val="003458F1"/>
    <w:rsid w:val="00362518"/>
    <w:rsid w:val="00366AD3"/>
    <w:rsid w:val="003728C0"/>
    <w:rsid w:val="00393486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0DCF"/>
    <w:rsid w:val="004E6246"/>
    <w:rsid w:val="004F6286"/>
    <w:rsid w:val="0050213D"/>
    <w:rsid w:val="00502BDC"/>
    <w:rsid w:val="00526CDA"/>
    <w:rsid w:val="005275A9"/>
    <w:rsid w:val="005A3E9B"/>
    <w:rsid w:val="005D495B"/>
    <w:rsid w:val="005E752B"/>
    <w:rsid w:val="00600304"/>
    <w:rsid w:val="006011C5"/>
    <w:rsid w:val="006170B7"/>
    <w:rsid w:val="00635A5F"/>
    <w:rsid w:val="006525A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67E6D"/>
    <w:rsid w:val="00777093"/>
    <w:rsid w:val="00787869"/>
    <w:rsid w:val="00790567"/>
    <w:rsid w:val="007B7DEA"/>
    <w:rsid w:val="007D2C02"/>
    <w:rsid w:val="007E0E9C"/>
    <w:rsid w:val="007E1FF3"/>
    <w:rsid w:val="007F1385"/>
    <w:rsid w:val="008001DF"/>
    <w:rsid w:val="008052A6"/>
    <w:rsid w:val="00806AA1"/>
    <w:rsid w:val="00823EC9"/>
    <w:rsid w:val="00836CB3"/>
    <w:rsid w:val="008537F5"/>
    <w:rsid w:val="00853E06"/>
    <w:rsid w:val="008802CC"/>
    <w:rsid w:val="008811CA"/>
    <w:rsid w:val="00881226"/>
    <w:rsid w:val="008911E7"/>
    <w:rsid w:val="008E36AB"/>
    <w:rsid w:val="009037F6"/>
    <w:rsid w:val="009374E6"/>
    <w:rsid w:val="0094341F"/>
    <w:rsid w:val="0094437F"/>
    <w:rsid w:val="00944D75"/>
    <w:rsid w:val="009528B5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46094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63D20"/>
    <w:rsid w:val="00C72E55"/>
    <w:rsid w:val="00CC3364"/>
    <w:rsid w:val="00CE40DD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B0E6A"/>
    <w:rsid w:val="00FB3379"/>
    <w:rsid w:val="00FE6059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1">
    <w:name w:val="heading 1"/>
    <w:basedOn w:val="a"/>
    <w:link w:val="10"/>
    <w:uiPriority w:val="9"/>
    <w:qFormat/>
    <w:rsid w:val="009037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1">
    <w:name w:val="heading 1"/>
    <w:basedOn w:val="a"/>
    <w:link w:val="10"/>
    <w:uiPriority w:val="9"/>
    <w:qFormat/>
    <w:rsid w:val="009037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S-400</cp:lastModifiedBy>
  <cp:revision>2</cp:revision>
  <dcterms:created xsi:type="dcterms:W3CDTF">2017-06-26T15:14:00Z</dcterms:created>
  <dcterms:modified xsi:type="dcterms:W3CDTF">2017-06-26T15:14:00Z</dcterms:modified>
</cp:coreProperties>
</file>