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97" w:rsidRPr="005426BF" w:rsidRDefault="00DB1297" w:rsidP="005426BF">
      <w:pPr>
        <w:spacing w:before="100" w:beforeAutospacing="1" w:after="100" w:afterAutospacing="1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 w:rsidRPr="005426BF">
        <w:rPr>
          <w:b/>
          <w:bCs/>
          <w:color w:val="000000" w:themeColor="text1"/>
          <w:sz w:val="28"/>
          <w:szCs w:val="28"/>
        </w:rPr>
        <w:t>Предельные сроки устранения неисправностей, возникающих в многоквартирном доме</w:t>
      </w: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2"/>
        <w:gridCol w:w="2563"/>
      </w:tblGrid>
      <w:tr w:rsidR="00DB1297" w:rsidTr="00DB1297">
        <w:trPr>
          <w:trHeight w:hRule="exact" w:val="70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line="-700" w:lineRule="auto"/>
              <w:ind w:left="1042" w:right="1435"/>
            </w:pPr>
            <w:r>
              <w:rPr>
                <w:b/>
                <w:bCs/>
                <w:sz w:val="18"/>
                <w:szCs w:val="18"/>
              </w:rPr>
              <w:t>Неисправности конструктивных элементов и оборудования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3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Предельный срок</w:t>
            </w:r>
          </w:p>
          <w:p w:rsidR="00DB1297" w:rsidRDefault="00DB1297">
            <w:pPr>
              <w:spacing w:before="100" w:beforeAutospacing="1" w:after="100" w:afterAutospacing="1" w:line="23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выполнения</w:t>
            </w:r>
          </w:p>
          <w:p w:rsidR="00DB1297" w:rsidRDefault="00DB1297">
            <w:pPr>
              <w:spacing w:before="100" w:beforeAutospacing="1" w:after="100" w:afterAutospacing="1" w:line="-70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ремонта</w:t>
            </w:r>
          </w:p>
        </w:tc>
      </w:tr>
      <w:tr w:rsidR="00DB1297" w:rsidTr="00DB1297">
        <w:trPr>
          <w:trHeight w:val="240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40" w:lineRule="auto"/>
              <w:ind w:left="4142"/>
            </w:pPr>
            <w:r>
              <w:rPr>
                <w:b/>
                <w:bCs/>
                <w:sz w:val="18"/>
                <w:szCs w:val="18"/>
              </w:rPr>
              <w:t>Кровля</w:t>
            </w:r>
          </w:p>
        </w:tc>
      </w:tr>
      <w:tr w:rsidR="00DB1297" w:rsidTr="00DB1297">
        <w:trPr>
          <w:trHeight w:val="206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04" w:lineRule="auto"/>
            </w:pPr>
            <w:r>
              <w:rPr>
                <w:sz w:val="18"/>
                <w:szCs w:val="18"/>
              </w:rPr>
              <w:t>Протечки в отдельных местах кровли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06" w:lineRule="atLeast"/>
              <w:ind w:left="888"/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DB1297" w:rsidTr="00DB1297">
        <w:trPr>
          <w:trHeight w:val="427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24" w:lineRule="auto"/>
              <w:ind w:right="250" w:firstLine="5"/>
            </w:pPr>
            <w:r>
              <w:rPr>
                <w:spacing w:val="-1"/>
                <w:sz w:val="18"/>
                <w:szCs w:val="18"/>
              </w:rPr>
              <w:t xml:space="preserve">Повреждения системы организованного водоотвода (водосточных труб, воронок, </w:t>
            </w:r>
            <w:r>
              <w:rPr>
                <w:sz w:val="18"/>
                <w:szCs w:val="18"/>
              </w:rPr>
              <w:t xml:space="preserve">колен, </w:t>
            </w:r>
            <w:proofErr w:type="spellStart"/>
            <w:r>
              <w:rPr>
                <w:sz w:val="18"/>
                <w:szCs w:val="18"/>
              </w:rPr>
              <w:t>отметов</w:t>
            </w:r>
            <w:proofErr w:type="spellEnd"/>
            <w:r>
              <w:rPr>
                <w:sz w:val="18"/>
                <w:szCs w:val="18"/>
              </w:rPr>
              <w:t xml:space="preserve"> и пр., расстройство их креплений)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874"/>
            </w:pPr>
            <w:r>
              <w:rPr>
                <w:sz w:val="18"/>
                <w:szCs w:val="18"/>
              </w:rPr>
              <w:t>5 суток</w:t>
            </w:r>
          </w:p>
        </w:tc>
      </w:tr>
      <w:tr w:rsidR="00DB1297" w:rsidTr="00DB1297">
        <w:trPr>
          <w:trHeight w:val="230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28" w:lineRule="auto"/>
              <w:ind w:left="4186"/>
            </w:pPr>
            <w:r>
              <w:rPr>
                <w:b/>
                <w:bCs/>
                <w:sz w:val="18"/>
                <w:szCs w:val="18"/>
              </w:rPr>
              <w:t>Стены</w:t>
            </w:r>
          </w:p>
        </w:tc>
      </w:tr>
      <w:tr w:rsidR="00DB1297" w:rsidTr="00DB1297">
        <w:trPr>
          <w:trHeight w:val="418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17" w:lineRule="auto"/>
              <w:ind w:right="566"/>
            </w:pPr>
            <w:r>
              <w:rPr>
                <w:spacing w:val="-1"/>
                <w:sz w:val="18"/>
                <w:szCs w:val="18"/>
              </w:rPr>
              <w:t xml:space="preserve">Утрата связи отдельных кирпичей с кладкой наружных стен, угрожающая их </w:t>
            </w:r>
            <w:r>
              <w:rPr>
                <w:sz w:val="18"/>
                <w:szCs w:val="18"/>
              </w:rPr>
              <w:t>выпадением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893"/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DB1297" w:rsidTr="00DB1297">
        <w:trPr>
          <w:trHeight w:val="211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08" w:lineRule="auto"/>
            </w:pPr>
            <w:proofErr w:type="spellStart"/>
            <w:r>
              <w:rPr>
                <w:sz w:val="18"/>
                <w:szCs w:val="18"/>
              </w:rPr>
              <w:t>Неплотность</w:t>
            </w:r>
            <w:proofErr w:type="spellEnd"/>
            <w:r>
              <w:rPr>
                <w:sz w:val="18"/>
                <w:szCs w:val="18"/>
              </w:rPr>
              <w:t xml:space="preserve"> в дымоходах и газоходах и их сопряжениях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11" w:lineRule="atLeast"/>
              <w:ind w:left="888"/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DB1297" w:rsidTr="00DB1297">
        <w:trPr>
          <w:trHeight w:val="240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40" w:lineRule="auto"/>
              <w:ind w:left="3019"/>
            </w:pPr>
            <w:r>
              <w:rPr>
                <w:sz w:val="22"/>
                <w:szCs w:val="22"/>
              </w:rPr>
              <w:t>Оконные и дверные заполнения</w:t>
            </w:r>
          </w:p>
        </w:tc>
      </w:tr>
      <w:tr w:rsidR="00DB1297" w:rsidTr="00DB1297">
        <w:trPr>
          <w:trHeight w:val="1325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11" w:lineRule="atLeast"/>
              <w:ind w:right="226" w:firstLine="5"/>
            </w:pPr>
            <w:r>
              <w:rPr>
                <w:spacing w:val="-1"/>
                <w:sz w:val="18"/>
                <w:szCs w:val="18"/>
              </w:rPr>
              <w:t xml:space="preserve">Разбитые стекла и сорванные створки оконных переплетов, форточек, балконных </w:t>
            </w:r>
            <w:r>
              <w:rPr>
                <w:sz w:val="18"/>
                <w:szCs w:val="18"/>
              </w:rPr>
              <w:t>дверных полотен в местах общего пользования</w:t>
            </w:r>
          </w:p>
          <w:p w:rsidR="00DB1297" w:rsidRDefault="00DB1297">
            <w:pPr>
              <w:spacing w:before="100" w:beforeAutospacing="1" w:after="100" w:afterAutospacing="1" w:line="-1324" w:lineRule="auto"/>
              <w:ind w:right="226"/>
            </w:pPr>
            <w:r>
              <w:rPr>
                <w:sz w:val="18"/>
                <w:szCs w:val="18"/>
              </w:rPr>
              <w:t>в зимнее время в летнее время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line="211" w:lineRule="atLeast"/>
              <w:ind w:left="869" w:right="912"/>
            </w:pPr>
            <w:r>
              <w:rPr>
                <w:sz w:val="18"/>
                <w:szCs w:val="18"/>
              </w:rPr>
              <w:t>1 сутки 3 суток</w:t>
            </w:r>
          </w:p>
        </w:tc>
      </w:tr>
      <w:tr w:rsidR="00DB1297" w:rsidTr="00DB1297">
        <w:trPr>
          <w:trHeight w:val="197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196" w:lineRule="auto"/>
            </w:pPr>
            <w:r>
              <w:rPr>
                <w:sz w:val="18"/>
                <w:szCs w:val="18"/>
              </w:rPr>
              <w:t>Дверные заполнения (входные двери подъездов)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197" w:lineRule="atLeast"/>
              <w:ind w:left="883"/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DB1297" w:rsidTr="00DB1297">
        <w:trPr>
          <w:trHeight w:val="240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40" w:lineRule="auto"/>
              <w:ind w:left="3000"/>
            </w:pPr>
            <w:r>
              <w:rPr>
                <w:b/>
                <w:bCs/>
                <w:sz w:val="18"/>
                <w:szCs w:val="18"/>
              </w:rPr>
              <w:t>Внутренняя и наружная отделка</w:t>
            </w:r>
          </w:p>
        </w:tc>
      </w:tr>
      <w:tr w:rsidR="00DB1297" w:rsidTr="00DB1297">
        <w:trPr>
          <w:trHeight w:val="418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17" w:lineRule="auto"/>
              <w:ind w:right="845"/>
            </w:pPr>
            <w:r>
              <w:rPr>
                <w:spacing w:val="-1"/>
                <w:sz w:val="18"/>
                <w:szCs w:val="18"/>
              </w:rPr>
              <w:t xml:space="preserve">Отслоение штукатурки потолка или верхней части стены, угрожающее её </w:t>
            </w:r>
            <w:r>
              <w:rPr>
                <w:sz w:val="18"/>
                <w:szCs w:val="18"/>
              </w:rPr>
              <w:t>обрушению в местах общего пользования, при аварийных ситуациях.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11" w:lineRule="atLeast"/>
              <w:ind w:right="139"/>
            </w:pPr>
            <w:r>
              <w:rPr>
                <w:sz w:val="18"/>
                <w:szCs w:val="18"/>
              </w:rPr>
              <w:t xml:space="preserve">5 суток (с немедленным </w:t>
            </w:r>
            <w:r>
              <w:rPr>
                <w:spacing w:val="-2"/>
                <w:sz w:val="18"/>
                <w:szCs w:val="18"/>
              </w:rPr>
              <w:t>принятием мер безопасности)</w:t>
            </w:r>
          </w:p>
        </w:tc>
      </w:tr>
      <w:tr w:rsidR="00DB1297" w:rsidTr="00DB1297">
        <w:trPr>
          <w:trHeight w:val="418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17" w:lineRule="auto"/>
              <w:ind w:right="67" w:firstLine="5"/>
            </w:pPr>
            <w:r>
              <w:rPr>
                <w:spacing w:val="-1"/>
                <w:sz w:val="18"/>
                <w:szCs w:val="18"/>
              </w:rPr>
              <w:t xml:space="preserve">Нарушение связи наружной облицовки, а также лепных изделий, установленных на </w:t>
            </w:r>
            <w:r>
              <w:rPr>
                <w:sz w:val="18"/>
                <w:szCs w:val="18"/>
              </w:rPr>
              <w:t>фасадах со стенами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11" w:lineRule="atLeast"/>
              <w:ind w:right="322"/>
            </w:pPr>
            <w:r>
              <w:rPr>
                <w:spacing w:val="-2"/>
                <w:sz w:val="18"/>
                <w:szCs w:val="18"/>
              </w:rPr>
              <w:t xml:space="preserve">Немедленное принятие мер </w:t>
            </w:r>
            <w:r>
              <w:rPr>
                <w:sz w:val="18"/>
                <w:szCs w:val="18"/>
              </w:rPr>
              <w:t>безопасности</w:t>
            </w:r>
          </w:p>
        </w:tc>
      </w:tr>
      <w:tr w:rsidR="00DB1297" w:rsidTr="00DB1297">
        <w:trPr>
          <w:trHeight w:val="235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32" w:lineRule="auto"/>
              <w:ind w:left="4219"/>
            </w:pPr>
            <w:r>
              <w:rPr>
                <w:sz w:val="22"/>
                <w:szCs w:val="22"/>
              </w:rPr>
              <w:t>Полы</w:t>
            </w:r>
          </w:p>
        </w:tc>
      </w:tr>
      <w:tr w:rsidR="00DB1297" w:rsidTr="00DB1297">
        <w:trPr>
          <w:trHeight w:val="624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624" w:lineRule="auto"/>
              <w:ind w:right="264"/>
            </w:pPr>
            <w:r>
              <w:rPr>
                <w:sz w:val="18"/>
                <w:szCs w:val="18"/>
              </w:rPr>
              <w:t xml:space="preserve">Протечки в перекрытиях, вызванные нарушением водонепроницаемости </w:t>
            </w:r>
            <w:r>
              <w:rPr>
                <w:spacing w:val="-1"/>
                <w:sz w:val="18"/>
                <w:szCs w:val="18"/>
              </w:rPr>
              <w:t xml:space="preserve">гидроизоляции полов в санузлах в общежитиях, местах общего пользования, при </w:t>
            </w:r>
            <w:r>
              <w:rPr>
                <w:sz w:val="18"/>
                <w:szCs w:val="18"/>
              </w:rPr>
              <w:t>аварийных ситуациях.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869"/>
            </w:pPr>
            <w:r>
              <w:rPr>
                <w:sz w:val="18"/>
                <w:szCs w:val="18"/>
              </w:rPr>
              <w:t>3 суток</w:t>
            </w:r>
          </w:p>
        </w:tc>
      </w:tr>
      <w:tr w:rsidR="00DB1297" w:rsidTr="00DB1297">
        <w:trPr>
          <w:trHeight w:val="235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32" w:lineRule="auto"/>
              <w:ind w:left="4248"/>
            </w:pPr>
            <w:r>
              <w:rPr>
                <w:sz w:val="22"/>
                <w:szCs w:val="22"/>
              </w:rPr>
              <w:t>Печи</w:t>
            </w:r>
          </w:p>
        </w:tc>
      </w:tr>
      <w:tr w:rsidR="00DB1297" w:rsidTr="00DB1297">
        <w:trPr>
          <w:trHeight w:val="634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633" w:lineRule="auto"/>
              <w:ind w:right="437"/>
            </w:pPr>
            <w:r>
              <w:rPr>
                <w:sz w:val="18"/>
                <w:szCs w:val="18"/>
              </w:rPr>
              <w:t xml:space="preserve">Трещины и неисправности в печах, дымоходах и газоходах, могущие вызвать </w:t>
            </w:r>
            <w:r>
              <w:rPr>
                <w:spacing w:val="-1"/>
                <w:sz w:val="18"/>
                <w:szCs w:val="18"/>
              </w:rPr>
              <w:t xml:space="preserve">отравление жильцов дымовыми газами и угрожающие пожарной безопасности </w:t>
            </w:r>
            <w:r>
              <w:rPr>
                <w:sz w:val="18"/>
                <w:szCs w:val="18"/>
              </w:rPr>
              <w:t>здания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06" w:lineRule="atLeast"/>
            </w:pPr>
            <w:r>
              <w:rPr>
                <w:spacing w:val="-2"/>
                <w:sz w:val="18"/>
                <w:szCs w:val="18"/>
              </w:rPr>
              <w:t xml:space="preserve">1 сутки (с незамедлительным прекращением эксплуатации до </w:t>
            </w:r>
            <w:r>
              <w:rPr>
                <w:sz w:val="18"/>
                <w:szCs w:val="18"/>
              </w:rPr>
              <w:t>исправления)</w:t>
            </w:r>
          </w:p>
        </w:tc>
      </w:tr>
      <w:tr w:rsidR="00DB1297" w:rsidTr="00DB1297">
        <w:trPr>
          <w:trHeight w:val="235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32" w:lineRule="auto"/>
              <w:ind w:left="2750"/>
            </w:pPr>
            <w:r>
              <w:rPr>
                <w:b/>
                <w:bCs/>
                <w:sz w:val="18"/>
                <w:szCs w:val="18"/>
              </w:rPr>
              <w:t>Санитарно-техническое оборудование</w:t>
            </w:r>
          </w:p>
        </w:tc>
      </w:tr>
      <w:tr w:rsidR="00DB1297" w:rsidTr="006928F1">
        <w:trPr>
          <w:trHeight w:val="62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628" w:lineRule="auto"/>
              <w:ind w:right="278"/>
            </w:pPr>
            <w:r>
              <w:rPr>
                <w:spacing w:val="-1"/>
                <w:sz w:val="18"/>
                <w:szCs w:val="18"/>
              </w:rPr>
              <w:t xml:space="preserve">Течи в водопроводных кранах и в кранах сливных бачков при унитазах в местах </w:t>
            </w:r>
            <w:r>
              <w:rPr>
                <w:sz w:val="18"/>
                <w:szCs w:val="18"/>
              </w:rPr>
              <w:lastRenderedPageBreak/>
              <w:t>общего пользования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888"/>
            </w:pPr>
            <w:r>
              <w:rPr>
                <w:sz w:val="18"/>
                <w:szCs w:val="18"/>
              </w:rPr>
              <w:lastRenderedPageBreak/>
              <w:t>1 сутки</w:t>
            </w:r>
          </w:p>
        </w:tc>
      </w:tr>
      <w:tr w:rsidR="00DB1297" w:rsidTr="006928F1">
        <w:trPr>
          <w:trHeight w:val="696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line="-696" w:lineRule="auto"/>
              <w:ind w:left="1238" w:right="1234"/>
            </w:pPr>
            <w:r>
              <w:rPr>
                <w:b/>
                <w:bCs/>
                <w:sz w:val="18"/>
                <w:szCs w:val="18"/>
              </w:rPr>
              <w:lastRenderedPageBreak/>
              <w:t>Неисправности конструктивных элементов и оборудования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3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Предельный срок</w:t>
            </w:r>
          </w:p>
          <w:p w:rsidR="00DB1297" w:rsidRDefault="00DB1297">
            <w:pPr>
              <w:spacing w:before="100" w:beforeAutospacing="1" w:after="100" w:afterAutospacing="1" w:line="23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выполнения</w:t>
            </w:r>
          </w:p>
          <w:p w:rsidR="00DB1297" w:rsidRDefault="00DB1297">
            <w:pPr>
              <w:spacing w:before="100" w:beforeAutospacing="1" w:after="100" w:afterAutospacing="1" w:line="23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ремонта</w:t>
            </w:r>
          </w:p>
        </w:tc>
      </w:tr>
      <w:tr w:rsidR="00DB1297" w:rsidTr="00DB1297">
        <w:trPr>
          <w:trHeight w:val="619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616" w:lineRule="auto"/>
              <w:ind w:right="82"/>
            </w:pPr>
            <w:r>
              <w:rPr>
                <w:spacing w:val="-1"/>
                <w:sz w:val="18"/>
                <w:szCs w:val="18"/>
              </w:rPr>
              <w:t xml:space="preserve">Неисправности аварийного порядка трубопроводов и их сопряжений (с фитингами, </w:t>
            </w:r>
            <w:r>
              <w:rPr>
                <w:sz w:val="18"/>
                <w:szCs w:val="18"/>
              </w:rPr>
              <w:t>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677"/>
            </w:pPr>
            <w:r>
              <w:rPr>
                <w:sz w:val="18"/>
                <w:szCs w:val="18"/>
              </w:rPr>
              <w:t>Немедленно</w:t>
            </w:r>
          </w:p>
        </w:tc>
      </w:tr>
      <w:tr w:rsidR="00DB1297" w:rsidTr="00DB1297">
        <w:trPr>
          <w:trHeight w:val="211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08" w:lineRule="auto"/>
            </w:pPr>
            <w:r>
              <w:rPr>
                <w:sz w:val="18"/>
                <w:szCs w:val="18"/>
              </w:rPr>
              <w:t>Неисправности мусоропроводов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11" w:lineRule="atLeast"/>
              <w:ind w:left="888"/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DB1297" w:rsidTr="00DB1297">
        <w:trPr>
          <w:trHeight w:val="235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32" w:lineRule="auto"/>
              <w:ind w:left="3490"/>
            </w:pPr>
            <w:r>
              <w:rPr>
                <w:b/>
                <w:bCs/>
                <w:sz w:val="18"/>
                <w:szCs w:val="18"/>
              </w:rPr>
              <w:t>Электрооборудование</w:t>
            </w:r>
          </w:p>
        </w:tc>
      </w:tr>
      <w:tr w:rsidR="00DB1297" w:rsidTr="00DB1297">
        <w:trPr>
          <w:trHeight w:val="1248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1248" w:lineRule="auto"/>
              <w:ind w:right="499"/>
            </w:pPr>
            <w:r>
              <w:rPr>
                <w:spacing w:val="-1"/>
                <w:sz w:val="18"/>
                <w:szCs w:val="18"/>
              </w:rPr>
              <w:t xml:space="preserve">Повреждение одного из кабелей, питающих жилой дом. Отключение системы </w:t>
            </w:r>
            <w:r>
              <w:rPr>
                <w:sz w:val="18"/>
                <w:szCs w:val="18"/>
              </w:rPr>
              <w:t>питания жилых домов или силового электрооборудования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02" w:lineRule="atLeast"/>
              <w:ind w:right="120"/>
            </w:pPr>
            <w:r>
              <w:rPr>
                <w:spacing w:val="-2"/>
                <w:sz w:val="18"/>
                <w:szCs w:val="18"/>
              </w:rPr>
              <w:t xml:space="preserve">При наличии переключателей </w:t>
            </w:r>
            <w:r>
              <w:rPr>
                <w:spacing w:val="-1"/>
                <w:sz w:val="18"/>
                <w:szCs w:val="18"/>
              </w:rPr>
              <w:t xml:space="preserve">кабелей на вводе в дом - в </w:t>
            </w:r>
            <w:r>
              <w:rPr>
                <w:sz w:val="18"/>
                <w:szCs w:val="18"/>
              </w:rPr>
              <w:t xml:space="preserve">течение времени, </w:t>
            </w:r>
            <w:r>
              <w:rPr>
                <w:spacing w:val="-1"/>
                <w:sz w:val="18"/>
                <w:szCs w:val="18"/>
              </w:rPr>
              <w:t xml:space="preserve">необходимого для прибытия персонала, обслуживающего </w:t>
            </w:r>
            <w:r>
              <w:rPr>
                <w:sz w:val="18"/>
                <w:szCs w:val="18"/>
              </w:rPr>
              <w:t>дом, но не более 2 часов</w:t>
            </w:r>
          </w:p>
        </w:tc>
      </w:tr>
      <w:tr w:rsidR="00DB1297" w:rsidTr="00DB1297">
        <w:trPr>
          <w:trHeight w:val="413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12" w:lineRule="auto"/>
              <w:ind w:right="557"/>
            </w:pPr>
            <w:r>
              <w:rPr>
                <w:spacing w:val="-1"/>
                <w:sz w:val="18"/>
                <w:szCs w:val="18"/>
              </w:rPr>
              <w:t>Неисправности во вводно-</w:t>
            </w:r>
            <w:proofErr w:type="spellStart"/>
            <w:r>
              <w:rPr>
                <w:spacing w:val="-1"/>
                <w:sz w:val="18"/>
                <w:szCs w:val="18"/>
              </w:rPr>
              <w:t>распредительном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устройстве, связанные с заменой </w:t>
            </w:r>
            <w:r>
              <w:rPr>
                <w:sz w:val="18"/>
                <w:szCs w:val="18"/>
              </w:rPr>
              <w:t>предохранителей, автоматических выключателей, рубильников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926"/>
            </w:pPr>
            <w:r>
              <w:rPr>
                <w:sz w:val="18"/>
                <w:szCs w:val="18"/>
              </w:rPr>
              <w:t>3 часа</w:t>
            </w:r>
          </w:p>
        </w:tc>
      </w:tr>
      <w:tr w:rsidR="00DB1297" w:rsidTr="00DB1297">
        <w:trPr>
          <w:trHeight w:val="216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216" w:lineRule="auto"/>
            </w:pPr>
            <w:r>
              <w:rPr>
                <w:sz w:val="18"/>
                <w:szCs w:val="18"/>
              </w:rPr>
              <w:t>Неисправности автоматов защиты стояков и питающих линий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216" w:lineRule="atLeast"/>
              <w:ind w:left="926"/>
            </w:pPr>
            <w:r>
              <w:rPr>
                <w:sz w:val="18"/>
                <w:szCs w:val="18"/>
              </w:rPr>
              <w:t>3 часа</w:t>
            </w:r>
          </w:p>
        </w:tc>
      </w:tr>
      <w:tr w:rsidR="00DB1297" w:rsidTr="00DB1297">
        <w:trPr>
          <w:trHeight w:val="418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17" w:lineRule="auto"/>
              <w:ind w:right="1114" w:firstLine="5"/>
            </w:pPr>
            <w:r>
              <w:rPr>
                <w:spacing w:val="-1"/>
                <w:sz w:val="18"/>
                <w:szCs w:val="18"/>
              </w:rPr>
              <w:t xml:space="preserve">Неисправности аварийного порядка (короткое замыкание в элементах </w:t>
            </w:r>
            <w:r>
              <w:rPr>
                <w:sz w:val="18"/>
                <w:szCs w:val="18"/>
              </w:rPr>
              <w:t>внутридомовой электрической сети и т.п.)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686"/>
            </w:pPr>
            <w:r>
              <w:rPr>
                <w:sz w:val="18"/>
                <w:szCs w:val="18"/>
              </w:rPr>
              <w:t>Немедленно</w:t>
            </w:r>
          </w:p>
        </w:tc>
      </w:tr>
      <w:tr w:rsidR="00DB1297" w:rsidTr="00DB1297">
        <w:trPr>
          <w:trHeight w:val="418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17" w:lineRule="auto"/>
              <w:ind w:right="269"/>
            </w:pPr>
            <w:r>
              <w:rPr>
                <w:spacing w:val="-1"/>
                <w:sz w:val="18"/>
                <w:szCs w:val="18"/>
              </w:rPr>
              <w:t xml:space="preserve">Неисправности в электроплите с выходом из строя одной конфорки и жарочного </w:t>
            </w:r>
            <w:r>
              <w:rPr>
                <w:sz w:val="18"/>
                <w:szCs w:val="18"/>
              </w:rPr>
              <w:t>шкафа в местах общего пользования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883"/>
            </w:pPr>
            <w:r>
              <w:rPr>
                <w:sz w:val="18"/>
                <w:szCs w:val="18"/>
              </w:rPr>
              <w:t>3 суток</w:t>
            </w:r>
          </w:p>
        </w:tc>
      </w:tr>
      <w:tr w:rsidR="00DB1297" w:rsidTr="00DB1297">
        <w:trPr>
          <w:trHeight w:val="418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17" w:lineRule="auto"/>
              <w:ind w:right="96"/>
            </w:pPr>
            <w:r>
              <w:rPr>
                <w:spacing w:val="-1"/>
                <w:sz w:val="18"/>
                <w:szCs w:val="18"/>
              </w:rPr>
              <w:t xml:space="preserve">Неисправности в электроплите с отключением всей электроплиты в местах общего </w:t>
            </w:r>
            <w:r>
              <w:rPr>
                <w:sz w:val="18"/>
                <w:szCs w:val="18"/>
              </w:rPr>
              <w:t>пользования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931"/>
            </w:pPr>
            <w:r>
              <w:rPr>
                <w:sz w:val="18"/>
                <w:szCs w:val="18"/>
              </w:rPr>
              <w:t>3 часа</w:t>
            </w:r>
          </w:p>
        </w:tc>
      </w:tr>
      <w:tr w:rsidR="00DB1297" w:rsidTr="00DB1297">
        <w:trPr>
          <w:trHeight w:val="624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624" w:lineRule="auto"/>
              <w:ind w:right="182"/>
            </w:pPr>
            <w:r>
              <w:rPr>
                <w:sz w:val="18"/>
                <w:szCs w:val="18"/>
              </w:rPr>
              <w:t xml:space="preserve">Неисправности в системе освещения общедомовых помещений (с заменой ламп </w:t>
            </w:r>
            <w:r>
              <w:rPr>
                <w:spacing w:val="-1"/>
                <w:sz w:val="18"/>
                <w:szCs w:val="18"/>
              </w:rPr>
              <w:t xml:space="preserve">накаливания, люминесцентных ламп, выключателей и конструктивных элементов </w:t>
            </w:r>
            <w:r>
              <w:rPr>
                <w:sz w:val="18"/>
                <w:szCs w:val="18"/>
              </w:rPr>
              <w:t>светильников)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/>
              <w:ind w:left="888"/>
            </w:pPr>
            <w:r>
              <w:rPr>
                <w:sz w:val="18"/>
                <w:szCs w:val="18"/>
              </w:rPr>
              <w:t>7 суток</w:t>
            </w:r>
          </w:p>
        </w:tc>
      </w:tr>
      <w:tr w:rsidR="00DB1297" w:rsidTr="00DB1297">
        <w:trPr>
          <w:trHeight w:val="437"/>
        </w:trPr>
        <w:tc>
          <w:tcPr>
            <w:tcW w:w="9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1297" w:rsidRDefault="00DB1297">
            <w:pPr>
              <w:spacing w:before="100" w:beforeAutospacing="1" w:after="100" w:afterAutospacing="1" w:line="-436" w:lineRule="auto"/>
            </w:pPr>
            <w:r>
              <w:rPr>
                <w:i/>
                <w:iCs/>
                <w:spacing w:val="-1"/>
                <w:sz w:val="18"/>
                <w:szCs w:val="18"/>
              </w:rPr>
              <w:t xml:space="preserve">Примечание. </w:t>
            </w:r>
            <w:r>
              <w:rPr>
                <w:spacing w:val="-1"/>
                <w:sz w:val="18"/>
                <w:szCs w:val="18"/>
              </w:rPr>
              <w:t>Сроки устранения отдельных неисправностей указаны с момента их обнаружения или заявки жильцов.</w:t>
            </w:r>
          </w:p>
        </w:tc>
      </w:tr>
    </w:tbl>
    <w:p w:rsidR="00DB1297" w:rsidRDefault="00DB1297" w:rsidP="00DB1297"/>
    <w:p w:rsidR="00DE6CA1" w:rsidRDefault="00DE6CA1"/>
    <w:sectPr w:rsidR="00DE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97"/>
    <w:rsid w:val="005426BF"/>
    <w:rsid w:val="006928F1"/>
    <w:rsid w:val="00DB1297"/>
    <w:rsid w:val="00D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Lenovo</cp:lastModifiedBy>
  <cp:revision>3</cp:revision>
  <dcterms:created xsi:type="dcterms:W3CDTF">2017-05-08T05:59:00Z</dcterms:created>
  <dcterms:modified xsi:type="dcterms:W3CDTF">2017-05-08T06:19:00Z</dcterms:modified>
</cp:coreProperties>
</file>